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D8875" w14:textId="77777777" w:rsidR="009A2DF5" w:rsidRPr="00D01A84" w:rsidRDefault="009A2DF5" w:rsidP="00F865A2">
      <w:pPr>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Press Release</w:t>
      </w:r>
    </w:p>
    <w:p w14:paraId="2F08CBD8" w14:textId="77777777" w:rsidR="009A2DF5" w:rsidRPr="00D01A84" w:rsidRDefault="009A2DF5" w:rsidP="009A2DF5">
      <w:pPr>
        <w:spacing w:after="0"/>
        <w:jc w:val="center"/>
        <w:rPr>
          <w:rFonts w:ascii="TH SarabunPSK" w:hAnsi="TH SarabunPSK" w:cs="TH SarabunPSK"/>
          <w:b/>
          <w:bCs/>
          <w:color w:val="000000" w:themeColor="text1"/>
          <w:sz w:val="36"/>
          <w:szCs w:val="36"/>
        </w:rPr>
      </w:pPr>
    </w:p>
    <w:p w14:paraId="7F80E10D" w14:textId="5A32F160" w:rsidR="009A2DF5" w:rsidRPr="00D01A84" w:rsidRDefault="009A2DF5" w:rsidP="009A2DF5">
      <w:pPr>
        <w:spacing w:after="0"/>
        <w:jc w:val="center"/>
        <w:rPr>
          <w:rFonts w:ascii="TH SarabunPSK" w:hAnsi="TH SarabunPSK" w:cs="TH SarabunPSK"/>
          <w:b/>
          <w:bCs/>
          <w:color w:val="000000" w:themeColor="text1"/>
          <w:sz w:val="36"/>
          <w:szCs w:val="36"/>
        </w:rPr>
      </w:pPr>
      <w:r w:rsidRPr="00D01A84">
        <w:rPr>
          <w:rFonts w:ascii="TH SarabunPSK" w:hAnsi="TH SarabunPSK" w:cs="TH SarabunPSK"/>
          <w:b/>
          <w:bCs/>
          <w:color w:val="000000" w:themeColor="text1"/>
          <w:sz w:val="36"/>
          <w:szCs w:val="36"/>
        </w:rPr>
        <w:t xml:space="preserve">SCG Signs MoU with NSE and TNS to Study Carbon Capture and Utilization Technology from Cement Plants in Thailand and </w:t>
      </w:r>
      <w:r w:rsidR="004604F5" w:rsidRPr="00D01A84">
        <w:rPr>
          <w:rFonts w:ascii="TH SarabunPSK" w:hAnsi="TH SarabunPSK" w:cs="TH SarabunPSK"/>
          <w:b/>
          <w:bCs/>
          <w:color w:val="000000" w:themeColor="text1"/>
          <w:sz w:val="36"/>
          <w:szCs w:val="36"/>
        </w:rPr>
        <w:t>Southeast Asia</w:t>
      </w:r>
      <w:r w:rsidRPr="00D01A84">
        <w:rPr>
          <w:rFonts w:ascii="TH SarabunPSK" w:hAnsi="TH SarabunPSK" w:cs="TH SarabunPSK"/>
          <w:b/>
          <w:bCs/>
          <w:color w:val="000000" w:themeColor="text1"/>
          <w:sz w:val="36"/>
          <w:szCs w:val="36"/>
        </w:rPr>
        <w:t>; Aims to Achieve Net Zero Cement &amp; Concrete by 2050</w:t>
      </w:r>
    </w:p>
    <w:p w14:paraId="0E46A9C9" w14:textId="77777777" w:rsidR="009A2DF5" w:rsidRPr="00D01A84" w:rsidRDefault="009A2DF5" w:rsidP="009A2DF5">
      <w:pPr>
        <w:spacing w:after="0"/>
        <w:jc w:val="center"/>
        <w:rPr>
          <w:rFonts w:ascii="TH SarabunPSK" w:hAnsi="TH SarabunPSK" w:cs="TH SarabunPSK"/>
          <w:b/>
          <w:bCs/>
          <w:color w:val="000000" w:themeColor="text1"/>
          <w:sz w:val="40"/>
          <w:szCs w:val="40"/>
          <w:cs/>
        </w:rPr>
      </w:pPr>
    </w:p>
    <w:p w14:paraId="47EC3373" w14:textId="488F1A4A" w:rsidR="009A2DF5" w:rsidRPr="00D01A84" w:rsidRDefault="00642CBF" w:rsidP="009A2DF5">
      <w:pPr>
        <w:spacing w:after="0"/>
        <w:ind w:firstLine="72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Surachai Nimlaor</w:t>
      </w:r>
      <w:r w:rsidR="009A2DF5" w:rsidRPr="00D01A84">
        <w:rPr>
          <w:rFonts w:ascii="TH SarabunPSK" w:hAnsi="TH SarabunPSK" w:cs="TH SarabunPSK"/>
          <w:color w:val="000000" w:themeColor="text1"/>
          <w:sz w:val="36"/>
          <w:szCs w:val="36"/>
        </w:rPr>
        <w:t>, Chief Innovation &amp; Technology Officer</w:t>
      </w:r>
      <w:r w:rsidR="00174786" w:rsidRPr="00D01A84">
        <w:rPr>
          <w:rFonts w:ascii="TH SarabunPSK" w:hAnsi="TH SarabunPSK" w:cs="TH SarabunPSK"/>
          <w:color w:val="000000" w:themeColor="text1"/>
          <w:sz w:val="36"/>
          <w:szCs w:val="36"/>
        </w:rPr>
        <w:t xml:space="preserve"> of SCG Cement Co., Ltd.</w:t>
      </w:r>
      <w:r w:rsidR="009A2DF5" w:rsidRPr="00D01A84">
        <w:rPr>
          <w:rFonts w:ascii="TH SarabunPSK" w:hAnsi="TH SarabunPSK" w:cs="TH SarabunPSK"/>
          <w:color w:val="000000" w:themeColor="text1"/>
          <w:sz w:val="36"/>
          <w:szCs w:val="36"/>
        </w:rPr>
        <w:t xml:space="preserve">, and </w:t>
      </w:r>
      <w:proofErr w:type="spellStart"/>
      <w:r w:rsidRPr="00D01A84">
        <w:rPr>
          <w:rFonts w:ascii="TH SarabunPSK" w:hAnsi="TH SarabunPSK" w:cs="TH SarabunPSK"/>
          <w:color w:val="000000" w:themeColor="text1"/>
          <w:sz w:val="36"/>
          <w:szCs w:val="36"/>
        </w:rPr>
        <w:t>Wichet</w:t>
      </w:r>
      <w:proofErr w:type="spellEnd"/>
      <w:r w:rsidRPr="00D01A84">
        <w:rPr>
          <w:rFonts w:ascii="TH SarabunPSK" w:hAnsi="TH SarabunPSK" w:cs="TH SarabunPSK"/>
          <w:color w:val="000000" w:themeColor="text1"/>
          <w:sz w:val="36"/>
          <w:szCs w:val="36"/>
        </w:rPr>
        <w:t xml:space="preserve"> </w:t>
      </w:r>
      <w:proofErr w:type="spellStart"/>
      <w:r w:rsidRPr="00D01A84">
        <w:rPr>
          <w:rFonts w:ascii="TH SarabunPSK" w:hAnsi="TH SarabunPSK" w:cs="TH SarabunPSK"/>
          <w:color w:val="000000" w:themeColor="text1"/>
          <w:sz w:val="36"/>
          <w:szCs w:val="36"/>
        </w:rPr>
        <w:t>Chuchaeu</w:t>
      </w:r>
      <w:proofErr w:type="spellEnd"/>
      <w:r w:rsidR="009A2DF5" w:rsidRPr="00D01A84">
        <w:rPr>
          <w:rFonts w:ascii="TH SarabunPSK" w:hAnsi="TH SarabunPSK" w:cs="TH SarabunPSK"/>
          <w:color w:val="000000" w:themeColor="text1"/>
          <w:sz w:val="36"/>
          <w:szCs w:val="36"/>
        </w:rPr>
        <w:t xml:space="preserve">, Chief Operating Officer of </w:t>
      </w:r>
      <w:r w:rsidR="00174786" w:rsidRPr="00D01A84">
        <w:rPr>
          <w:rFonts w:ascii="TH SarabunPSK" w:hAnsi="TH SarabunPSK" w:cs="TH SarabunPSK"/>
          <w:color w:val="000000" w:themeColor="text1"/>
          <w:sz w:val="36"/>
          <w:szCs w:val="36"/>
        </w:rPr>
        <w:t>The Siam Cement (</w:t>
      </w:r>
      <w:proofErr w:type="spellStart"/>
      <w:r w:rsidR="00174786" w:rsidRPr="00D01A84">
        <w:rPr>
          <w:rFonts w:ascii="TH SarabunPSK" w:hAnsi="TH SarabunPSK" w:cs="TH SarabunPSK"/>
          <w:color w:val="000000" w:themeColor="text1"/>
          <w:sz w:val="36"/>
          <w:szCs w:val="36"/>
        </w:rPr>
        <w:t>Kaeng</w:t>
      </w:r>
      <w:proofErr w:type="spellEnd"/>
      <w:r w:rsidR="00174786" w:rsidRPr="00D01A84">
        <w:rPr>
          <w:rFonts w:ascii="TH SarabunPSK" w:hAnsi="TH SarabunPSK" w:cs="TH SarabunPSK"/>
          <w:color w:val="000000" w:themeColor="text1"/>
          <w:sz w:val="36"/>
          <w:szCs w:val="36"/>
        </w:rPr>
        <w:t xml:space="preserve"> Khoi) Co., Ltd.</w:t>
      </w:r>
      <w:r w:rsidR="009A2DF5" w:rsidRPr="00D01A84">
        <w:rPr>
          <w:rFonts w:ascii="TH SarabunPSK" w:hAnsi="TH SarabunPSK" w:cs="TH SarabunPSK"/>
          <w:color w:val="000000" w:themeColor="text1"/>
          <w:sz w:val="36"/>
          <w:szCs w:val="36"/>
        </w:rPr>
        <w:t>, signed a memorandum of understanding on "</w:t>
      </w:r>
      <w:r w:rsidR="003A29E8" w:rsidRPr="00D01A84">
        <w:rPr>
          <w:rFonts w:ascii="TH SarabunPSK" w:hAnsi="TH SarabunPSK" w:cs="TH SarabunPSK"/>
          <w:color w:val="000000" w:themeColor="text1"/>
          <w:sz w:val="36"/>
          <w:szCs w:val="36"/>
        </w:rPr>
        <w:t>Basic study to demonstrate the carbon capture and utilization from cement plants exhaust gas in Thailand and Southeast Asia, with the aim of promoting Japanese CCUS technology</w:t>
      </w:r>
      <w:r w:rsidR="009A2DF5" w:rsidRPr="00D01A84">
        <w:rPr>
          <w:rFonts w:ascii="TH SarabunPSK" w:hAnsi="TH SarabunPSK" w:cs="TH SarabunPSK"/>
          <w:color w:val="000000" w:themeColor="text1"/>
          <w:sz w:val="36"/>
          <w:szCs w:val="36"/>
        </w:rPr>
        <w:t xml:space="preserve">" with Takashi Suzuki, </w:t>
      </w:r>
      <w:proofErr w:type="spellStart"/>
      <w:r w:rsidR="009A2DF5" w:rsidRPr="00D01A84">
        <w:rPr>
          <w:rFonts w:ascii="TH SarabunPSK" w:hAnsi="TH SarabunPSK" w:cs="TH SarabunPSK"/>
          <w:color w:val="000000" w:themeColor="text1"/>
          <w:sz w:val="36"/>
          <w:szCs w:val="36"/>
        </w:rPr>
        <w:t>BoD</w:t>
      </w:r>
      <w:proofErr w:type="spellEnd"/>
      <w:r w:rsidR="009A2DF5" w:rsidRPr="00D01A84">
        <w:rPr>
          <w:rFonts w:ascii="TH SarabunPSK" w:hAnsi="TH SarabunPSK" w:cs="TH SarabunPSK"/>
          <w:color w:val="000000" w:themeColor="text1"/>
          <w:sz w:val="36"/>
          <w:szCs w:val="36"/>
        </w:rPr>
        <w:t xml:space="preserve"> Environment Energy Sector - Nippon Steel Engineering Co., Ltd. (NSE), and Masaya Watanabe, CEO - </w:t>
      </w:r>
      <w:r w:rsidR="00C5660B" w:rsidRPr="00D01A84">
        <w:rPr>
          <w:rFonts w:ascii="TH SarabunPSK" w:hAnsi="TH SarabunPSK" w:cs="TH SarabunPSK"/>
          <w:color w:val="000000" w:themeColor="text1"/>
          <w:sz w:val="36"/>
          <w:szCs w:val="36"/>
        </w:rPr>
        <w:t xml:space="preserve">Thai Nippon Steel Engineering and Construction Corporation, Ltd. </w:t>
      </w:r>
      <w:r w:rsidR="009A2DF5" w:rsidRPr="00D01A84">
        <w:rPr>
          <w:rFonts w:ascii="TH SarabunPSK" w:hAnsi="TH SarabunPSK" w:cs="TH SarabunPSK"/>
          <w:color w:val="000000" w:themeColor="text1"/>
          <w:sz w:val="36"/>
          <w:szCs w:val="36"/>
        </w:rPr>
        <w:t xml:space="preserve">(TNS). The partnership was partially funded by the Japanese government's New Energy and Industrial Technology Development Organization (NEDO). This partnership has been led by </w:t>
      </w:r>
      <w:r w:rsidRPr="00D01A84">
        <w:rPr>
          <w:rFonts w:ascii="TH SarabunPSK" w:hAnsi="TH SarabunPSK" w:cs="TH SarabunPSK"/>
          <w:color w:val="000000" w:themeColor="text1"/>
          <w:sz w:val="36"/>
          <w:szCs w:val="36"/>
        </w:rPr>
        <w:t>Chana Poomee</w:t>
      </w:r>
      <w:r w:rsidR="009A2DF5" w:rsidRPr="00D01A84">
        <w:rPr>
          <w:rFonts w:ascii="TH SarabunPSK" w:hAnsi="TH SarabunPSK" w:cs="TH SarabunPSK"/>
          <w:color w:val="000000" w:themeColor="text1"/>
          <w:sz w:val="36"/>
          <w:szCs w:val="36"/>
        </w:rPr>
        <w:t xml:space="preserve">, Vice President – Cement and Green Solution Business, SCG Cement-Building Materials Business, and </w:t>
      </w:r>
      <w:proofErr w:type="spellStart"/>
      <w:r w:rsidR="009A2DF5" w:rsidRPr="00D01A84">
        <w:rPr>
          <w:rFonts w:ascii="TH SarabunPSK" w:hAnsi="TH SarabunPSK" w:cs="TH SarabunPSK"/>
          <w:color w:val="000000" w:themeColor="text1"/>
          <w:sz w:val="36"/>
          <w:szCs w:val="36"/>
        </w:rPr>
        <w:t>Yukito</w:t>
      </w:r>
      <w:proofErr w:type="spellEnd"/>
      <w:r w:rsidR="009A2DF5" w:rsidRPr="00D01A84">
        <w:rPr>
          <w:rFonts w:ascii="TH SarabunPSK" w:hAnsi="TH SarabunPSK" w:cs="TH SarabunPSK"/>
          <w:color w:val="000000" w:themeColor="text1"/>
          <w:sz w:val="36"/>
          <w:szCs w:val="36"/>
        </w:rPr>
        <w:t xml:space="preserve"> </w:t>
      </w:r>
      <w:proofErr w:type="spellStart"/>
      <w:r w:rsidR="009A305A" w:rsidRPr="00D01A84">
        <w:rPr>
          <w:rFonts w:ascii="TH SarabunPSK" w:hAnsi="TH SarabunPSK" w:cs="TH SarabunPSK"/>
          <w:color w:val="000000" w:themeColor="text1"/>
          <w:sz w:val="36"/>
          <w:szCs w:val="36"/>
        </w:rPr>
        <w:t>Ishiwa</w:t>
      </w:r>
      <w:proofErr w:type="spellEnd"/>
      <w:r w:rsidR="009A2DF5" w:rsidRPr="00D01A84">
        <w:rPr>
          <w:rFonts w:ascii="TH SarabunPSK" w:hAnsi="TH SarabunPSK" w:cs="TH SarabunPSK"/>
          <w:color w:val="000000" w:themeColor="text1"/>
          <w:sz w:val="36"/>
          <w:szCs w:val="36"/>
        </w:rPr>
        <w:t xml:space="preserve">, Representative Director and President – </w:t>
      </w:r>
      <w:r w:rsidR="009A305A" w:rsidRPr="00D01A84">
        <w:rPr>
          <w:rFonts w:ascii="TH SarabunPSK" w:hAnsi="TH SarabunPSK" w:cs="TH SarabunPSK"/>
          <w:color w:val="000000" w:themeColor="text1"/>
          <w:sz w:val="36"/>
          <w:szCs w:val="36"/>
        </w:rPr>
        <w:t>NSE</w:t>
      </w:r>
      <w:r w:rsidR="009A2DF5" w:rsidRPr="00D01A84">
        <w:rPr>
          <w:rFonts w:ascii="TH SarabunPSK" w:hAnsi="TH SarabunPSK" w:cs="TH SarabunPSK"/>
          <w:color w:val="000000" w:themeColor="text1"/>
          <w:sz w:val="36"/>
          <w:szCs w:val="36"/>
        </w:rPr>
        <w:t xml:space="preserve"> Group. The goal is to achieve Net Zero Cement &amp; Concrete in </w:t>
      </w:r>
      <w:r w:rsidR="009A2DF5" w:rsidRPr="00D01A84">
        <w:rPr>
          <w:rFonts w:ascii="TH SarabunPSK" w:hAnsi="TH SarabunPSK" w:cs="TH SarabunPSK"/>
          <w:color w:val="000000" w:themeColor="text1"/>
          <w:sz w:val="36"/>
          <w:szCs w:val="36"/>
          <w:cs/>
        </w:rPr>
        <w:t>2050.</w:t>
      </w:r>
    </w:p>
    <w:p w14:paraId="4B7E9BCB" w14:textId="54198097" w:rsidR="009A2DF5" w:rsidRPr="00D01A84" w:rsidRDefault="009A2DF5" w:rsidP="009A2DF5">
      <w:pPr>
        <w:spacing w:before="240" w:after="0"/>
        <w:ind w:firstLine="72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The cement industry in Thailand produces more than 30 million tons of greenhouse gas emissions annually. To counteract this effect, the cement manufacturing industry has prioritized and accelerated efforts to lower carbon dioxide levels (CO</w:t>
      </w:r>
      <w:r w:rsidRPr="00D01A84">
        <w:rPr>
          <w:rFonts w:ascii="TH SarabunPSK" w:hAnsi="TH SarabunPSK" w:cs="TH SarabunPSK"/>
          <w:color w:val="000000" w:themeColor="text1"/>
          <w:sz w:val="36"/>
          <w:szCs w:val="36"/>
          <w:vertAlign w:val="subscript"/>
        </w:rPr>
        <w:t>2</w:t>
      </w:r>
      <w:r w:rsidRPr="00D01A84">
        <w:rPr>
          <w:rFonts w:ascii="TH SarabunPSK" w:hAnsi="TH SarabunPSK" w:cs="TH SarabunPSK"/>
          <w:color w:val="000000" w:themeColor="text1"/>
          <w:sz w:val="36"/>
          <w:szCs w:val="36"/>
        </w:rPr>
        <w:t>). One of the operational plans is to study and implement Carbon Capture</w:t>
      </w:r>
      <w:r w:rsidR="00EC4766" w:rsidRPr="00D01A84">
        <w:rPr>
          <w:rFonts w:ascii="TH SarabunPSK" w:hAnsi="TH SarabunPSK" w:cs="TH SarabunPSK"/>
          <w:color w:val="000000" w:themeColor="text1"/>
          <w:sz w:val="36"/>
          <w:szCs w:val="36"/>
        </w:rPr>
        <w:t xml:space="preserve"> and</w:t>
      </w:r>
      <w:r w:rsidRPr="00D01A84">
        <w:rPr>
          <w:rFonts w:ascii="TH SarabunPSK" w:hAnsi="TH SarabunPSK" w:cs="TH SarabunPSK"/>
          <w:color w:val="000000" w:themeColor="text1"/>
          <w:sz w:val="36"/>
          <w:szCs w:val="36"/>
        </w:rPr>
        <w:t xml:space="preserve"> Utilization (CCU), a technology that is well-established and suited for capturing exhaust gases with relatively low pressure and low carbon dioxide concentrations in large quantities, such as gases generated from all sorts of combustion, including emissions from cement plant</w:t>
      </w:r>
      <w:r w:rsidR="009A305A" w:rsidRPr="00D01A84">
        <w:rPr>
          <w:rFonts w:ascii="TH SarabunPSK" w:hAnsi="TH SarabunPSK" w:cs="TH SarabunPSK"/>
          <w:color w:val="000000" w:themeColor="text1"/>
          <w:sz w:val="36"/>
          <w:szCs w:val="36"/>
        </w:rPr>
        <w:t>s</w:t>
      </w:r>
      <w:r w:rsidRPr="00D01A84">
        <w:rPr>
          <w:rFonts w:ascii="TH SarabunPSK" w:hAnsi="TH SarabunPSK" w:cs="TH SarabunPSK"/>
          <w:color w:val="000000" w:themeColor="text1"/>
          <w:sz w:val="36"/>
          <w:szCs w:val="36"/>
        </w:rPr>
        <w:t>.</w:t>
      </w:r>
    </w:p>
    <w:p w14:paraId="3947828D" w14:textId="40805BA4" w:rsidR="00A9228B" w:rsidRPr="00D01A84" w:rsidRDefault="009A2DF5" w:rsidP="00A9228B">
      <w:pPr>
        <w:spacing w:before="240" w:after="0"/>
        <w:ind w:firstLine="720"/>
        <w:jc w:val="thaiDistribute"/>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lastRenderedPageBreak/>
        <w:t>In this partnership, SCG and NSE will jointly study the feasibility of a</w:t>
      </w:r>
      <w:r w:rsidR="009A305A" w:rsidRPr="00D01A84">
        <w:rPr>
          <w:rFonts w:ascii="TH SarabunPSK" w:hAnsi="TH SarabunPSK" w:cs="TH SarabunPSK"/>
          <w:color w:val="000000" w:themeColor="text1"/>
          <w:sz w:val="36"/>
          <w:szCs w:val="36"/>
        </w:rPr>
        <w:t>n in-house</w:t>
      </w:r>
      <w:r w:rsidRPr="00D01A84">
        <w:rPr>
          <w:rFonts w:ascii="TH SarabunPSK" w:hAnsi="TH SarabunPSK" w:cs="TH SarabunPSK"/>
          <w:color w:val="000000" w:themeColor="text1"/>
          <w:sz w:val="36"/>
          <w:szCs w:val="36"/>
        </w:rPr>
        <w:t xml:space="preserve"> </w:t>
      </w:r>
      <w:r w:rsidR="009A305A" w:rsidRPr="00D01A84">
        <w:rPr>
          <w:rFonts w:ascii="TH SarabunPSK" w:hAnsi="TH SarabunPSK" w:cs="TH SarabunPSK"/>
          <w:color w:val="000000" w:themeColor="text1"/>
          <w:sz w:val="36"/>
          <w:szCs w:val="36"/>
        </w:rPr>
        <w:t xml:space="preserve">developed </w:t>
      </w:r>
      <w:r w:rsidRPr="00D01A84">
        <w:rPr>
          <w:rFonts w:ascii="TH SarabunPSK" w:hAnsi="TH SarabunPSK" w:cs="TH SarabunPSK"/>
          <w:color w:val="000000" w:themeColor="text1"/>
          <w:sz w:val="36"/>
          <w:szCs w:val="36"/>
        </w:rPr>
        <w:t xml:space="preserve">chemical absorbent carbon dioxide capture system called "ESCAP™" </w:t>
      </w:r>
      <w:r w:rsidRPr="00D01A84">
        <w:rPr>
          <w:rFonts w:ascii="TH SarabunPSK" w:hAnsi="TH SarabunPSK" w:cs="TH SarabunPSK"/>
          <w:color w:val="000000" w:themeColor="text1"/>
          <w:sz w:val="36"/>
          <w:szCs w:val="36"/>
          <w:vertAlign w:val="superscript"/>
        </w:rPr>
        <w:t>[1]</w:t>
      </w:r>
      <w:r w:rsidRPr="00D01A84">
        <w:rPr>
          <w:rFonts w:ascii="TH SarabunPSK" w:hAnsi="TH SarabunPSK" w:cs="TH SarabunPSK"/>
          <w:color w:val="000000" w:themeColor="text1"/>
          <w:sz w:val="36"/>
          <w:szCs w:val="36"/>
        </w:rPr>
        <w:t xml:space="preserve"> to capture carbon dioxide from exhaust gases emitted from SCG's cement plants in </w:t>
      </w:r>
      <w:proofErr w:type="spellStart"/>
      <w:r w:rsidRPr="00D01A84">
        <w:rPr>
          <w:rFonts w:ascii="TH SarabunPSK" w:hAnsi="TH SarabunPSK" w:cs="TH SarabunPSK"/>
          <w:color w:val="000000" w:themeColor="text1"/>
          <w:sz w:val="36"/>
          <w:szCs w:val="36"/>
        </w:rPr>
        <w:t>Saraburi</w:t>
      </w:r>
      <w:proofErr w:type="spellEnd"/>
      <w:r w:rsidRPr="00D01A84">
        <w:rPr>
          <w:rFonts w:ascii="TH SarabunPSK" w:hAnsi="TH SarabunPSK" w:cs="TH SarabunPSK"/>
          <w:color w:val="000000" w:themeColor="text1"/>
          <w:sz w:val="36"/>
          <w:szCs w:val="36"/>
        </w:rPr>
        <w:t xml:space="preserve"> Province. </w:t>
      </w:r>
      <w:r w:rsidR="009A305A" w:rsidRPr="00D01A84">
        <w:rPr>
          <w:rFonts w:ascii="TH SarabunPSK" w:hAnsi="TH SarabunPSK" w:cs="TH SarabunPSK"/>
          <w:color w:val="000000" w:themeColor="text1"/>
          <w:sz w:val="36"/>
          <w:szCs w:val="36"/>
        </w:rPr>
        <w:t>SCG and NSE</w:t>
      </w:r>
      <w:r w:rsidRPr="00D01A84">
        <w:rPr>
          <w:rFonts w:ascii="TH SarabunPSK" w:hAnsi="TH SarabunPSK" w:cs="TH SarabunPSK"/>
          <w:color w:val="000000" w:themeColor="text1"/>
          <w:sz w:val="36"/>
          <w:szCs w:val="36"/>
        </w:rPr>
        <w:t xml:space="preserve"> will </w:t>
      </w:r>
      <w:r w:rsidR="009A305A" w:rsidRPr="00D01A84">
        <w:rPr>
          <w:rFonts w:ascii="TH SarabunPSK" w:hAnsi="TH SarabunPSK" w:cs="TH SarabunPSK"/>
          <w:color w:val="000000" w:themeColor="text1"/>
          <w:sz w:val="36"/>
          <w:szCs w:val="36"/>
        </w:rPr>
        <w:t xml:space="preserve">further </w:t>
      </w:r>
      <w:r w:rsidRPr="00D01A84">
        <w:rPr>
          <w:rFonts w:ascii="TH SarabunPSK" w:hAnsi="TH SarabunPSK" w:cs="TH SarabunPSK"/>
          <w:color w:val="000000" w:themeColor="text1"/>
          <w:sz w:val="36"/>
          <w:szCs w:val="36"/>
        </w:rPr>
        <w:t xml:space="preserve">develop </w:t>
      </w:r>
      <w:proofErr w:type="gramStart"/>
      <w:r w:rsidRPr="00D01A84">
        <w:rPr>
          <w:rFonts w:ascii="TH SarabunPSK" w:hAnsi="TH SarabunPSK" w:cs="TH SarabunPSK"/>
          <w:color w:val="000000" w:themeColor="text1"/>
          <w:sz w:val="36"/>
          <w:szCs w:val="36"/>
        </w:rPr>
        <w:t>projects</w:t>
      </w:r>
      <w:r w:rsidRPr="00D01A84">
        <w:rPr>
          <w:rFonts w:ascii="TH SarabunPSK" w:hAnsi="TH SarabunPSK" w:cs="TH SarabunPSK"/>
          <w:color w:val="000000" w:themeColor="text1"/>
          <w:sz w:val="36"/>
          <w:szCs w:val="36"/>
          <w:vertAlign w:val="superscript"/>
        </w:rPr>
        <w:t>[</w:t>
      </w:r>
      <w:proofErr w:type="gramEnd"/>
      <w:r w:rsidRPr="00D01A84">
        <w:rPr>
          <w:rFonts w:ascii="TH SarabunPSK" w:hAnsi="TH SarabunPSK" w:cs="TH SarabunPSK"/>
          <w:color w:val="000000" w:themeColor="text1"/>
          <w:sz w:val="36"/>
          <w:szCs w:val="36"/>
          <w:vertAlign w:val="superscript"/>
        </w:rPr>
        <w:t xml:space="preserve">2] </w:t>
      </w:r>
      <w:r w:rsidRPr="00D01A84">
        <w:rPr>
          <w:rFonts w:ascii="TH SarabunPSK" w:hAnsi="TH SarabunPSK" w:cs="TH SarabunPSK"/>
          <w:color w:val="000000" w:themeColor="text1"/>
          <w:sz w:val="36"/>
          <w:szCs w:val="36"/>
        </w:rPr>
        <w:t xml:space="preserve">and business models for </w:t>
      </w:r>
      <w:r w:rsidR="009A305A" w:rsidRPr="00D01A84">
        <w:rPr>
          <w:rFonts w:ascii="TH SarabunPSK" w:hAnsi="TH SarabunPSK" w:cs="TH SarabunPSK"/>
          <w:color w:val="000000" w:themeColor="text1"/>
          <w:sz w:val="36"/>
          <w:szCs w:val="36"/>
        </w:rPr>
        <w:t xml:space="preserve">utilizing </w:t>
      </w:r>
      <w:r w:rsidRPr="00D01A84">
        <w:rPr>
          <w:rFonts w:ascii="TH SarabunPSK" w:hAnsi="TH SarabunPSK" w:cs="TH SarabunPSK"/>
          <w:color w:val="000000" w:themeColor="text1"/>
          <w:sz w:val="36"/>
          <w:szCs w:val="36"/>
        </w:rPr>
        <w:t xml:space="preserve">carbon dioxide by converting it into methane, with the oxygen produced during process being recycled in cement plants. In addition, a portion of the heat generated </w:t>
      </w:r>
      <w:r w:rsidR="009A305A" w:rsidRPr="00D01A84">
        <w:rPr>
          <w:rFonts w:ascii="TH SarabunPSK" w:hAnsi="TH SarabunPSK" w:cs="TH SarabunPSK"/>
          <w:color w:val="000000" w:themeColor="text1"/>
          <w:sz w:val="36"/>
          <w:szCs w:val="36"/>
        </w:rPr>
        <w:t>in this process</w:t>
      </w:r>
      <w:r w:rsidRPr="00D01A84">
        <w:rPr>
          <w:rFonts w:ascii="TH SarabunPSK" w:hAnsi="TH SarabunPSK" w:cs="TH SarabunPSK"/>
          <w:color w:val="000000" w:themeColor="text1"/>
          <w:sz w:val="36"/>
          <w:szCs w:val="36"/>
        </w:rPr>
        <w:t xml:space="preserve"> will be recycled in the ESCAP™ system for maximum energy efficiency. The aim is to raise the standard of cement production in consideration of the </w:t>
      </w:r>
      <w:r w:rsidR="003A29E8" w:rsidRPr="00D01A84">
        <w:rPr>
          <w:rFonts w:ascii="TH SarabunPSK" w:hAnsi="TH SarabunPSK" w:cs="TH SarabunPSK"/>
          <w:color w:val="000000" w:themeColor="text1"/>
          <w:sz w:val="36"/>
          <w:szCs w:val="36"/>
        </w:rPr>
        <w:t>earth</w:t>
      </w:r>
      <w:r w:rsidRPr="00D01A84">
        <w:rPr>
          <w:rFonts w:ascii="TH SarabunPSK" w:hAnsi="TH SarabunPSK" w:cs="TH SarabunPSK"/>
          <w:color w:val="000000" w:themeColor="text1"/>
          <w:sz w:val="36"/>
          <w:szCs w:val="36"/>
        </w:rPr>
        <w:t xml:space="preserve"> and the environment. Initially, SCG plans to set up a demonstration plant developed in partnership with the NSE in 2024, in which feasibility findings of the technology will be used to design and eventually install in the commercial plant. The aim is to create an efficient and appropriate system for cement </w:t>
      </w:r>
      <w:r w:rsidR="009A305A" w:rsidRPr="00D01A84">
        <w:rPr>
          <w:rFonts w:ascii="TH SarabunPSK" w:hAnsi="TH SarabunPSK" w:cs="TH SarabunPSK"/>
          <w:color w:val="000000" w:themeColor="text1"/>
          <w:sz w:val="36"/>
          <w:szCs w:val="36"/>
        </w:rPr>
        <w:t xml:space="preserve">production </w:t>
      </w:r>
      <w:r w:rsidRPr="00D01A84">
        <w:rPr>
          <w:rFonts w:ascii="TH SarabunPSK" w:hAnsi="TH SarabunPSK" w:cs="TH SarabunPSK"/>
          <w:color w:val="000000" w:themeColor="text1"/>
          <w:sz w:val="36"/>
          <w:szCs w:val="36"/>
        </w:rPr>
        <w:t xml:space="preserve">plants, which is one of SCG's pledges to achieve the goal of "Net Zero Cement &amp; Concrete by 2050," in line with the ESG 4 Plus guidelines: </w:t>
      </w:r>
      <w:r w:rsidR="00A9228B" w:rsidRPr="00D01A84">
        <w:rPr>
          <w:rFonts w:ascii="TH SarabunPSK" w:hAnsi="TH SarabunPSK" w:cs="TH SarabunPSK"/>
          <w:color w:val="000000" w:themeColor="text1"/>
          <w:sz w:val="36"/>
          <w:szCs w:val="36"/>
        </w:rPr>
        <w:t xml:space="preserve">"1. Aim for Net Zero, 2. Go Green, 3. Lean Approach to Reduce Inequality, 4. Collaboration </w:t>
      </w:r>
      <w:r w:rsidR="00E0405A">
        <w:rPr>
          <w:rFonts w:ascii="TH SarabunPSK" w:hAnsi="TH SarabunPSK" w:cs="TH SarabunPSK"/>
          <w:color w:val="000000" w:themeColor="text1"/>
          <w:sz w:val="36"/>
          <w:szCs w:val="36"/>
        </w:rPr>
        <w:t>plus trust through transparency in all operations</w:t>
      </w:r>
      <w:r w:rsidR="00A9228B" w:rsidRPr="00D01A84">
        <w:rPr>
          <w:rFonts w:ascii="TH SarabunPSK" w:hAnsi="TH SarabunPSK" w:cs="TH SarabunPSK"/>
          <w:color w:val="000000" w:themeColor="text1"/>
          <w:sz w:val="36"/>
          <w:szCs w:val="36"/>
        </w:rPr>
        <w:t>."</w:t>
      </w:r>
    </w:p>
    <w:p w14:paraId="48B99E22" w14:textId="77777777" w:rsidR="009A2DF5" w:rsidRPr="00D01A84" w:rsidRDefault="009A2DF5" w:rsidP="009A2DF5">
      <w:pPr>
        <w:tabs>
          <w:tab w:val="left" w:pos="1134"/>
        </w:tabs>
        <w:jc w:val="center"/>
        <w:rPr>
          <w:rFonts w:ascii="TH SarabunPSK" w:hAnsi="TH SarabunPSK" w:cs="TH SarabunPSK"/>
          <w:color w:val="000000" w:themeColor="text1"/>
          <w:sz w:val="30"/>
          <w:szCs w:val="30"/>
        </w:rPr>
      </w:pPr>
      <w:r w:rsidRPr="00D01A84">
        <w:rPr>
          <w:rFonts w:ascii="TH SarabunPSK" w:hAnsi="TH SarabunPSK" w:cs="TH SarabunPSK"/>
          <w:color w:val="000000" w:themeColor="text1"/>
          <w:sz w:val="30"/>
          <w:szCs w:val="30"/>
          <w:cs/>
        </w:rPr>
        <w:t>-------------------------------------------------------------------</w:t>
      </w:r>
    </w:p>
    <w:p w14:paraId="13F44875" w14:textId="77777777" w:rsidR="009A2DF5" w:rsidRPr="00D01A84" w:rsidRDefault="009A2DF5" w:rsidP="009A2DF5">
      <w:pPr>
        <w:spacing w:before="240" w:after="0"/>
        <w:ind w:firstLine="720"/>
        <w:jc w:val="thaiDistribute"/>
        <w:rPr>
          <w:rFonts w:ascii="TH SarabunPSK" w:hAnsi="TH SarabunPSK" w:cs="TH SarabunPSK"/>
          <w:color w:val="000000" w:themeColor="text1"/>
          <w:sz w:val="36"/>
          <w:szCs w:val="36"/>
        </w:rPr>
      </w:pPr>
    </w:p>
    <w:p w14:paraId="1D8C7CA2" w14:textId="77777777" w:rsidR="009A2DF5" w:rsidRPr="00D01A84" w:rsidRDefault="009A2DF5" w:rsidP="009A2DF5">
      <w:pPr>
        <w:spacing w:before="240" w:after="0"/>
        <w:jc w:val="thaiDistribute"/>
        <w:rPr>
          <w:rFonts w:ascii="TH SarabunPSK" w:hAnsi="TH SarabunPSK" w:cs="TH SarabunPSK"/>
          <w:color w:val="000000" w:themeColor="text1"/>
          <w:sz w:val="36"/>
          <w:szCs w:val="36"/>
          <w:u w:val="single"/>
        </w:rPr>
      </w:pPr>
      <w:r w:rsidRPr="00D01A84">
        <w:rPr>
          <w:rFonts w:ascii="TH SarabunPSK" w:hAnsi="TH SarabunPSK" w:cs="TH SarabunPSK"/>
          <w:color w:val="000000" w:themeColor="text1"/>
          <w:sz w:val="36"/>
          <w:szCs w:val="36"/>
          <w:u w:val="single"/>
        </w:rPr>
        <w:t>More information</w:t>
      </w:r>
    </w:p>
    <w:p w14:paraId="31961B4F" w14:textId="419972D2" w:rsidR="009A2DF5" w:rsidRPr="00D01A84" w:rsidRDefault="009A2DF5" w:rsidP="009A2DF5">
      <w:pPr>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vertAlign w:val="superscript"/>
          <w:lang w:eastAsia="ja-JP"/>
        </w:rPr>
        <w:t>[1]</w:t>
      </w:r>
      <w:r w:rsidRPr="00D01A84">
        <w:rPr>
          <w:rFonts w:ascii="TH SarabunPSK" w:hAnsi="TH SarabunPSK" w:cs="TH SarabunPSK"/>
          <w:color w:val="000000" w:themeColor="text1"/>
          <w:sz w:val="36"/>
          <w:szCs w:val="36"/>
        </w:rPr>
        <w:t xml:space="preserve"> The ESCAP™ feature is the most energy-efficient carbon dioxide capture system compared to other technologies on the market, with a higher advantage in terms of running expenses. This aspect will enhance the project's feasibility. Additionally, the generated CO</w:t>
      </w:r>
      <w:r w:rsidRPr="00D01A84">
        <w:rPr>
          <w:rFonts w:ascii="TH SarabunPSK" w:hAnsi="TH SarabunPSK" w:cs="TH SarabunPSK"/>
          <w:color w:val="000000" w:themeColor="text1"/>
          <w:sz w:val="36"/>
          <w:szCs w:val="36"/>
          <w:vertAlign w:val="subscript"/>
        </w:rPr>
        <w:t>2</w:t>
      </w:r>
      <w:r w:rsidRPr="00D01A84">
        <w:rPr>
          <w:rFonts w:ascii="TH SarabunPSK" w:hAnsi="TH SarabunPSK" w:cs="TH SarabunPSK"/>
          <w:color w:val="000000" w:themeColor="text1"/>
          <w:sz w:val="36"/>
          <w:szCs w:val="36"/>
        </w:rPr>
        <w:t xml:space="preserve"> is pure enough to be utilized in a range of industries, allowing the creation of numerous business models. There are currently two </w:t>
      </w:r>
      <w:r w:rsidR="009A305A" w:rsidRPr="00D01A84">
        <w:rPr>
          <w:rFonts w:ascii="TH SarabunPSK" w:hAnsi="TH SarabunPSK" w:cs="TH SarabunPSK"/>
          <w:color w:val="000000" w:themeColor="text1"/>
          <w:sz w:val="36"/>
          <w:szCs w:val="36"/>
        </w:rPr>
        <w:t xml:space="preserve">existing </w:t>
      </w:r>
      <w:r w:rsidRPr="00D01A84">
        <w:rPr>
          <w:rFonts w:ascii="TH SarabunPSK" w:hAnsi="TH SarabunPSK" w:cs="TH SarabunPSK"/>
          <w:color w:val="000000" w:themeColor="text1"/>
          <w:sz w:val="36"/>
          <w:szCs w:val="36"/>
        </w:rPr>
        <w:t xml:space="preserve">plants in </w:t>
      </w:r>
      <w:r w:rsidR="009A305A" w:rsidRPr="00D01A84">
        <w:rPr>
          <w:rFonts w:ascii="TH SarabunPSK" w:hAnsi="TH SarabunPSK" w:cs="TH SarabunPSK"/>
          <w:color w:val="000000" w:themeColor="text1"/>
          <w:sz w:val="36"/>
          <w:szCs w:val="36"/>
        </w:rPr>
        <w:t>Japan</w:t>
      </w:r>
      <w:r w:rsidRPr="00D01A84">
        <w:rPr>
          <w:rFonts w:ascii="TH SarabunPSK" w:hAnsi="TH SarabunPSK" w:cs="TH SarabunPSK"/>
          <w:color w:val="000000" w:themeColor="text1"/>
          <w:sz w:val="36"/>
          <w:szCs w:val="36"/>
        </w:rPr>
        <w:t xml:space="preserve"> that utilize this technology: 120 tons/day and 143 tons/day, respectively. The first plant has been in operation since 2014.</w:t>
      </w:r>
    </w:p>
    <w:p w14:paraId="66A271F9" w14:textId="77777777" w:rsidR="009A2DF5" w:rsidRPr="00D01A84" w:rsidRDefault="009A2DF5" w:rsidP="009A2DF5">
      <w:pPr>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vertAlign w:val="superscript"/>
          <w:lang w:eastAsia="ja-JP"/>
        </w:rPr>
        <w:lastRenderedPageBreak/>
        <w:t>[2]</w:t>
      </w:r>
      <w:r w:rsidRPr="00D01A84">
        <w:rPr>
          <w:rFonts w:ascii="TH SarabunPSK" w:hAnsi="TH SarabunPSK" w:cs="TH SarabunPSK" w:hint="cs"/>
          <w:color w:val="000000" w:themeColor="text1"/>
          <w:sz w:val="36"/>
          <w:szCs w:val="36"/>
          <w:cs/>
        </w:rPr>
        <w:t xml:space="preserve"> </w:t>
      </w:r>
      <w:r w:rsidRPr="00D01A84">
        <w:rPr>
          <w:rFonts w:ascii="TH SarabunPSK" w:hAnsi="TH SarabunPSK" w:cs="TH SarabunPSK"/>
          <w:color w:val="000000" w:themeColor="text1"/>
          <w:sz w:val="36"/>
          <w:szCs w:val="36"/>
        </w:rPr>
        <w:t>The New Energy and Industrial Technology Development Organization (NEDO) has selected this project as part of the international demonstration project on Japan's energy efficiency in 2022 in the second series to carry out a basic feasibility study (Basic Study).</w:t>
      </w:r>
    </w:p>
    <w:p w14:paraId="00FB5A38" w14:textId="77777777" w:rsidR="009A2DF5" w:rsidRPr="00D01A84" w:rsidRDefault="009A2DF5" w:rsidP="009A2DF5">
      <w:pPr>
        <w:spacing w:after="0"/>
        <w:rPr>
          <w:rFonts w:ascii="TH SarabunPSK" w:hAnsi="TH SarabunPSK" w:cs="TH SarabunPSK"/>
          <w:color w:val="000000" w:themeColor="text1"/>
          <w:sz w:val="36"/>
          <w:szCs w:val="36"/>
        </w:rPr>
      </w:pPr>
    </w:p>
    <w:p w14:paraId="45C0B404" w14:textId="77777777" w:rsidR="009A2DF5" w:rsidRPr="00D01A84" w:rsidRDefault="009A2DF5" w:rsidP="009A2DF5">
      <w:pPr>
        <w:spacing w:after="0"/>
        <w:rPr>
          <w:rFonts w:ascii="TH SarabunPSK" w:hAnsi="TH SarabunPSK" w:cs="TH SarabunPSK"/>
          <w:color w:val="000000" w:themeColor="text1"/>
          <w:sz w:val="36"/>
          <w:szCs w:val="36"/>
        </w:rPr>
      </w:pPr>
      <w:bookmarkStart w:id="0" w:name="_Hlk124268076"/>
      <w:r w:rsidRPr="00D01A84">
        <w:rPr>
          <w:rFonts w:ascii="TH SarabunPSK" w:hAnsi="TH SarabunPSK" w:cs="TH SarabunPSK"/>
          <w:color w:val="000000" w:themeColor="text1"/>
          <w:sz w:val="36"/>
          <w:szCs w:val="36"/>
        </w:rPr>
        <w:t>For more information, please contact:</w:t>
      </w:r>
    </w:p>
    <w:p w14:paraId="69B2B091" w14:textId="31D47CD2" w:rsidR="00F673CB" w:rsidRPr="00D01A84" w:rsidRDefault="00642CBF" w:rsidP="00642CBF">
      <w:pPr>
        <w:pStyle w:val="ListParagraph"/>
        <w:numPr>
          <w:ilvl w:val="0"/>
          <w:numId w:val="5"/>
        </w:numPr>
        <w:spacing w:after="0"/>
        <w:jc w:val="both"/>
        <w:rPr>
          <w:rFonts w:ascii="TH SarabunPSK" w:hAnsi="TH SarabunPSK" w:cs="TH SarabunPSK"/>
          <w:color w:val="000000" w:themeColor="text1"/>
          <w:sz w:val="36"/>
          <w:szCs w:val="36"/>
        </w:rPr>
      </w:pPr>
      <w:bookmarkStart w:id="1" w:name="_Hlk124246269"/>
      <w:r w:rsidRPr="00D01A84">
        <w:rPr>
          <w:rFonts w:ascii="TH SarabunPSK" w:hAnsi="TH SarabunPSK" w:cs="TH SarabunPSK"/>
          <w:color w:val="000000" w:themeColor="text1"/>
          <w:sz w:val="36"/>
          <w:szCs w:val="36"/>
        </w:rPr>
        <w:t>SCG Cement Co.</w:t>
      </w:r>
      <w:r w:rsidR="009A305A" w:rsidRPr="00D01A84">
        <w:rPr>
          <w:rFonts w:ascii="TH SarabunPSK" w:hAnsi="TH SarabunPSK" w:cs="TH SarabunPSK"/>
          <w:color w:val="000000" w:themeColor="text1"/>
          <w:sz w:val="36"/>
          <w:szCs w:val="36"/>
        </w:rPr>
        <w:t>,</w:t>
      </w:r>
      <w:r w:rsidRPr="00D01A84">
        <w:rPr>
          <w:rFonts w:ascii="TH SarabunPSK" w:hAnsi="TH SarabunPSK" w:cs="TH SarabunPSK"/>
          <w:color w:val="000000" w:themeColor="text1"/>
          <w:sz w:val="36"/>
          <w:szCs w:val="36"/>
        </w:rPr>
        <w:t xml:space="preserve"> Ltd.</w:t>
      </w:r>
      <w:r w:rsidR="00B63A4F" w:rsidRPr="00D01A84">
        <w:rPr>
          <w:rFonts w:ascii="TH SarabunPSK" w:hAnsi="TH SarabunPSK" w:cs="TH SarabunPSK"/>
          <w:color w:val="000000" w:themeColor="text1"/>
          <w:sz w:val="36"/>
          <w:szCs w:val="36"/>
        </w:rPr>
        <w:t>,</w:t>
      </w:r>
      <w:r w:rsidRPr="00D01A84">
        <w:rPr>
          <w:rFonts w:ascii="TH SarabunPSK" w:hAnsi="TH SarabunPSK" w:cs="TH SarabunPSK"/>
          <w:color w:val="000000" w:themeColor="text1"/>
          <w:sz w:val="36"/>
          <w:szCs w:val="36"/>
        </w:rPr>
        <w:t xml:space="preserve"> </w:t>
      </w:r>
    </w:p>
    <w:p w14:paraId="4168544B" w14:textId="3FC55091" w:rsidR="00642CBF" w:rsidRPr="00D01A84" w:rsidRDefault="00642CBF" w:rsidP="006A4FAD">
      <w:pPr>
        <w:pStyle w:val="ListParagraph"/>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Research and Innovation Center</w:t>
      </w:r>
      <w:r w:rsidR="00B63A4F" w:rsidRPr="00D01A84">
        <w:rPr>
          <w:rFonts w:ascii="TH SarabunPSK" w:hAnsi="TH SarabunPSK" w:cs="TH SarabunPSK"/>
          <w:color w:val="000000" w:themeColor="text1"/>
          <w:sz w:val="36"/>
          <w:szCs w:val="36"/>
        </w:rPr>
        <w:t>,</w:t>
      </w:r>
      <w:r w:rsidRPr="00D01A84">
        <w:rPr>
          <w:rFonts w:ascii="TH SarabunPSK" w:hAnsi="TH SarabunPSK" w:cs="TH SarabunPSK"/>
          <w:color w:val="000000" w:themeColor="text1"/>
          <w:sz w:val="36"/>
          <w:szCs w:val="36"/>
        </w:rPr>
        <w:t xml:space="preserve"> </w:t>
      </w:r>
    </w:p>
    <w:p w14:paraId="56E973D1" w14:textId="77777777" w:rsidR="00F673CB" w:rsidRPr="00D01A84" w:rsidRDefault="00642CBF" w:rsidP="00642CBF">
      <w:pPr>
        <w:pStyle w:val="ListParagraph"/>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 xml:space="preserve">Tel: +66(0) 3624 0888 (ext. 293) </w:t>
      </w:r>
    </w:p>
    <w:p w14:paraId="305F949C" w14:textId="1661C394" w:rsidR="00642CBF" w:rsidRPr="00D01A84" w:rsidRDefault="00642CBF" w:rsidP="00642CBF">
      <w:pPr>
        <w:pStyle w:val="ListParagraph"/>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Website: https://www.scg.com</w:t>
      </w:r>
    </w:p>
    <w:p w14:paraId="6C9EFCD0" w14:textId="061FF394" w:rsidR="00F673CB" w:rsidRPr="00D01A84" w:rsidRDefault="009A2DF5" w:rsidP="009A2DF5">
      <w:pPr>
        <w:pStyle w:val="ListParagraph"/>
        <w:numPr>
          <w:ilvl w:val="0"/>
          <w:numId w:val="5"/>
        </w:numPr>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 xml:space="preserve">Nippon Steel Engineering </w:t>
      </w:r>
      <w:r w:rsidRPr="00D01A84">
        <w:rPr>
          <w:rFonts w:ascii="TH SarabunPSK" w:hAnsi="TH SarabunPSK" w:cs="TH SarabunPSK"/>
          <w:color w:val="000000" w:themeColor="text1"/>
          <w:sz w:val="36"/>
          <w:szCs w:val="36"/>
          <w:lang w:eastAsia="ja-JP"/>
        </w:rPr>
        <w:t>Co.</w:t>
      </w:r>
      <w:r w:rsidR="009A305A" w:rsidRPr="00D01A84">
        <w:rPr>
          <w:rFonts w:ascii="TH SarabunPSK" w:hAnsi="TH SarabunPSK" w:cs="TH SarabunPSK"/>
          <w:color w:val="000000" w:themeColor="text1"/>
          <w:sz w:val="36"/>
          <w:szCs w:val="36"/>
          <w:lang w:eastAsia="ja-JP"/>
        </w:rPr>
        <w:t>,</w:t>
      </w:r>
      <w:r w:rsidRPr="00D01A84">
        <w:rPr>
          <w:rFonts w:ascii="TH SarabunPSK" w:hAnsi="TH SarabunPSK" w:cs="TH SarabunPSK"/>
          <w:color w:val="000000" w:themeColor="text1"/>
          <w:sz w:val="36"/>
          <w:szCs w:val="36"/>
          <w:lang w:eastAsia="ja-JP"/>
        </w:rPr>
        <w:t xml:space="preserve"> Ltd.</w:t>
      </w:r>
      <w:r w:rsidR="00B63A4F" w:rsidRPr="00D01A84">
        <w:rPr>
          <w:rFonts w:ascii="TH SarabunPSK" w:hAnsi="TH SarabunPSK" w:cs="TH SarabunPSK"/>
          <w:color w:val="000000" w:themeColor="text1"/>
          <w:sz w:val="36"/>
          <w:szCs w:val="36"/>
        </w:rPr>
        <w:t>,</w:t>
      </w:r>
      <w:r w:rsidRPr="00D01A84">
        <w:rPr>
          <w:rFonts w:ascii="TH SarabunPSK" w:hAnsi="TH SarabunPSK" w:cs="TH SarabunPSK"/>
          <w:color w:val="000000" w:themeColor="text1"/>
          <w:sz w:val="36"/>
          <w:szCs w:val="36"/>
        </w:rPr>
        <w:t xml:space="preserve"> </w:t>
      </w:r>
    </w:p>
    <w:p w14:paraId="42ABDDE9" w14:textId="0FB0A112" w:rsidR="009A2DF5" w:rsidRPr="00D01A84" w:rsidRDefault="009A2DF5" w:rsidP="006A4FAD">
      <w:pPr>
        <w:pStyle w:val="ListParagraph"/>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Sustainability</w:t>
      </w:r>
      <w:r w:rsidR="00EC4766" w:rsidRPr="00D01A84">
        <w:rPr>
          <w:rFonts w:ascii="TH SarabunPSK" w:hAnsi="TH SarabunPSK" w:cs="TH SarabunPSK"/>
          <w:color w:val="000000" w:themeColor="text1"/>
          <w:sz w:val="36"/>
          <w:szCs w:val="36"/>
        </w:rPr>
        <w:t xml:space="preserve"> </w:t>
      </w:r>
      <w:r w:rsidRPr="00D01A84">
        <w:rPr>
          <w:rFonts w:ascii="TH SarabunPSK" w:hAnsi="TH SarabunPSK" w:cs="TH SarabunPSK"/>
          <w:color w:val="000000" w:themeColor="text1"/>
          <w:sz w:val="36"/>
          <w:szCs w:val="36"/>
        </w:rPr>
        <w:t>&amp; Public Relations Department</w:t>
      </w:r>
      <w:r w:rsidR="00B63A4F" w:rsidRPr="00D01A84">
        <w:rPr>
          <w:rFonts w:ascii="TH SarabunPSK" w:hAnsi="TH SarabunPSK" w:cs="TH SarabunPSK"/>
          <w:color w:val="000000" w:themeColor="text1"/>
          <w:sz w:val="36"/>
          <w:szCs w:val="36"/>
        </w:rPr>
        <w:t>,</w:t>
      </w:r>
    </w:p>
    <w:p w14:paraId="332A668A" w14:textId="3DF0E165" w:rsidR="00F673CB" w:rsidRPr="00D01A84" w:rsidRDefault="009A2DF5" w:rsidP="009A2DF5">
      <w:pPr>
        <w:pStyle w:val="ListParagraph"/>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Tel: +81</w:t>
      </w:r>
      <w:r w:rsidR="00EC4766" w:rsidRPr="00D01A84">
        <w:rPr>
          <w:rFonts w:ascii="TH SarabunPSK" w:hAnsi="TH SarabunPSK" w:cs="TH SarabunPSK"/>
          <w:color w:val="000000" w:themeColor="text1"/>
          <w:sz w:val="36"/>
          <w:szCs w:val="36"/>
        </w:rPr>
        <w:t>(3</w:t>
      </w:r>
      <w:r w:rsidRPr="00D01A84">
        <w:rPr>
          <w:rFonts w:ascii="TH SarabunPSK" w:hAnsi="TH SarabunPSK" w:cs="TH SarabunPSK"/>
          <w:color w:val="000000" w:themeColor="text1"/>
          <w:sz w:val="36"/>
          <w:szCs w:val="36"/>
        </w:rPr>
        <w:t>)</w:t>
      </w:r>
      <w:r w:rsidR="00EC4766" w:rsidRPr="00D01A84">
        <w:rPr>
          <w:rFonts w:ascii="TH SarabunPSK" w:eastAsiaTheme="minorEastAsia" w:hAnsi="TH SarabunPSK" w:cs="TH SarabunPSK"/>
          <w:color w:val="000000" w:themeColor="text1"/>
          <w:sz w:val="36"/>
          <w:szCs w:val="36"/>
        </w:rPr>
        <w:t xml:space="preserve"> </w:t>
      </w:r>
      <w:r w:rsidRPr="00D01A84">
        <w:rPr>
          <w:rFonts w:ascii="TH SarabunPSK" w:eastAsiaTheme="minorEastAsia" w:hAnsi="TH SarabunPSK" w:cs="TH SarabunPSK"/>
          <w:color w:val="000000" w:themeColor="text1"/>
          <w:sz w:val="36"/>
          <w:szCs w:val="36"/>
        </w:rPr>
        <w:t>6665</w:t>
      </w:r>
      <w:r w:rsidR="00EC4766" w:rsidRPr="00D01A84">
        <w:rPr>
          <w:rFonts w:ascii="TH SarabunPSK" w:eastAsiaTheme="minorEastAsia" w:hAnsi="TH SarabunPSK" w:cs="TH SarabunPSK"/>
          <w:color w:val="000000" w:themeColor="text1"/>
          <w:sz w:val="36"/>
          <w:szCs w:val="36"/>
        </w:rPr>
        <w:t xml:space="preserve"> </w:t>
      </w:r>
      <w:r w:rsidRPr="00D01A84">
        <w:rPr>
          <w:rFonts w:ascii="TH SarabunPSK" w:eastAsiaTheme="minorEastAsia" w:hAnsi="TH SarabunPSK" w:cs="TH SarabunPSK"/>
          <w:color w:val="000000" w:themeColor="text1"/>
          <w:sz w:val="36"/>
          <w:szCs w:val="36"/>
        </w:rPr>
        <w:t>2366</w:t>
      </w:r>
      <w:r w:rsidRPr="00D01A84">
        <w:rPr>
          <w:rFonts w:ascii="TH SarabunPSK" w:hAnsi="TH SarabunPSK" w:cs="TH SarabunPSK"/>
          <w:color w:val="000000" w:themeColor="text1"/>
          <w:sz w:val="36"/>
          <w:szCs w:val="36"/>
        </w:rPr>
        <w:t xml:space="preserve"> </w:t>
      </w:r>
    </w:p>
    <w:p w14:paraId="566D0A09" w14:textId="2369756F" w:rsidR="009A2DF5" w:rsidRPr="00D01A84" w:rsidRDefault="009A2DF5" w:rsidP="009A2DF5">
      <w:pPr>
        <w:pStyle w:val="ListParagraph"/>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 xml:space="preserve">Website: </w:t>
      </w:r>
      <w:hyperlink r:id="rId10" w:history="1">
        <w:r w:rsidRPr="00D01A84">
          <w:rPr>
            <w:rStyle w:val="Hyperlink"/>
            <w:rFonts w:ascii="TH SarabunPSK" w:hAnsi="TH SarabunPSK" w:cs="TH SarabunPSK"/>
            <w:color w:val="000000" w:themeColor="text1"/>
            <w:sz w:val="36"/>
            <w:szCs w:val="36"/>
            <w:u w:val="none"/>
            <w:lang w:eastAsia="ja-JP"/>
          </w:rPr>
          <w:t>https://www.eng.nipponsteel.com/english/contact/</w:t>
        </w:r>
      </w:hyperlink>
    </w:p>
    <w:p w14:paraId="00678CA6" w14:textId="680BC959" w:rsidR="00F673CB" w:rsidRPr="00D01A84" w:rsidRDefault="009A305A" w:rsidP="009A2DF5">
      <w:pPr>
        <w:pStyle w:val="ListParagraph"/>
        <w:numPr>
          <w:ilvl w:val="0"/>
          <w:numId w:val="5"/>
        </w:numPr>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 xml:space="preserve">Thai </w:t>
      </w:r>
      <w:r w:rsidR="009A2DF5" w:rsidRPr="00D01A84">
        <w:rPr>
          <w:rFonts w:ascii="TH SarabunPSK" w:hAnsi="TH SarabunPSK" w:cs="TH SarabunPSK"/>
          <w:color w:val="000000" w:themeColor="text1"/>
          <w:sz w:val="36"/>
          <w:szCs w:val="36"/>
        </w:rPr>
        <w:t xml:space="preserve">Nippon Steel Engineering </w:t>
      </w:r>
      <w:r w:rsidR="00C5660B" w:rsidRPr="00D01A84">
        <w:rPr>
          <w:rFonts w:ascii="TH SarabunPSK" w:hAnsi="TH SarabunPSK" w:cs="TH SarabunPSK"/>
          <w:color w:val="000000" w:themeColor="text1"/>
          <w:sz w:val="36"/>
          <w:szCs w:val="36"/>
        </w:rPr>
        <w:t>and</w:t>
      </w:r>
      <w:r w:rsidR="009A2DF5" w:rsidRPr="00D01A84">
        <w:rPr>
          <w:rFonts w:ascii="TH SarabunPSK" w:hAnsi="TH SarabunPSK" w:cs="TH SarabunPSK"/>
          <w:color w:val="000000" w:themeColor="text1"/>
          <w:sz w:val="36"/>
          <w:szCs w:val="36"/>
        </w:rPr>
        <w:t xml:space="preserve"> Construction Co</w:t>
      </w:r>
      <w:r w:rsidR="00EC4766" w:rsidRPr="00D01A84">
        <w:rPr>
          <w:rFonts w:ascii="TH SarabunPSK" w:hAnsi="TH SarabunPSK" w:cs="TH SarabunPSK"/>
          <w:color w:val="000000" w:themeColor="text1"/>
          <w:sz w:val="36"/>
          <w:szCs w:val="36"/>
        </w:rPr>
        <w:t>rporation</w:t>
      </w:r>
      <w:r w:rsidR="00B63A4F" w:rsidRPr="00D01A84">
        <w:rPr>
          <w:rFonts w:ascii="TH SarabunPSK" w:hAnsi="TH SarabunPSK" w:cs="TH SarabunPSK"/>
          <w:color w:val="000000" w:themeColor="text1"/>
          <w:sz w:val="36"/>
          <w:szCs w:val="36"/>
        </w:rPr>
        <w:t>,</w:t>
      </w:r>
      <w:r w:rsidR="00EC4766" w:rsidRPr="00D01A84">
        <w:rPr>
          <w:rFonts w:ascii="TH SarabunPSK" w:hAnsi="TH SarabunPSK" w:cs="TH SarabunPSK"/>
          <w:color w:val="000000" w:themeColor="text1"/>
          <w:sz w:val="36"/>
          <w:szCs w:val="36"/>
        </w:rPr>
        <w:t xml:space="preserve"> Ltd.</w:t>
      </w:r>
      <w:r w:rsidR="00B63A4F" w:rsidRPr="00D01A84">
        <w:rPr>
          <w:rFonts w:ascii="TH SarabunPSK" w:hAnsi="TH SarabunPSK" w:cs="TH SarabunPSK"/>
          <w:color w:val="000000" w:themeColor="text1"/>
          <w:sz w:val="36"/>
          <w:szCs w:val="36"/>
        </w:rPr>
        <w:t>,</w:t>
      </w:r>
      <w:r w:rsidR="00EC4766" w:rsidRPr="00D01A84">
        <w:rPr>
          <w:rFonts w:ascii="TH SarabunPSK" w:hAnsi="TH SarabunPSK" w:cs="TH SarabunPSK"/>
          <w:color w:val="000000" w:themeColor="text1"/>
          <w:sz w:val="36"/>
          <w:szCs w:val="36"/>
        </w:rPr>
        <w:t xml:space="preserve"> </w:t>
      </w:r>
      <w:r w:rsidR="009A2DF5" w:rsidRPr="00D01A84">
        <w:rPr>
          <w:rFonts w:ascii="TH SarabunPSK" w:hAnsi="TH SarabunPSK" w:cs="TH SarabunPSK"/>
          <w:color w:val="000000" w:themeColor="text1"/>
          <w:sz w:val="36"/>
          <w:szCs w:val="36"/>
        </w:rPr>
        <w:t xml:space="preserve"> </w:t>
      </w:r>
    </w:p>
    <w:p w14:paraId="3026E5AB" w14:textId="563D28DA" w:rsidR="009A2DF5" w:rsidRPr="00D01A84" w:rsidRDefault="009A2DF5" w:rsidP="006A4FAD">
      <w:pPr>
        <w:pStyle w:val="ListParagraph"/>
        <w:spacing w:after="0"/>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Business Development Department</w:t>
      </w:r>
      <w:r w:rsidR="00B63A4F" w:rsidRPr="00D01A84">
        <w:rPr>
          <w:rFonts w:ascii="TH SarabunPSK" w:hAnsi="TH SarabunPSK" w:cs="TH SarabunPSK"/>
          <w:color w:val="000000" w:themeColor="text1"/>
          <w:sz w:val="36"/>
          <w:szCs w:val="36"/>
        </w:rPr>
        <w:t>,</w:t>
      </w:r>
    </w:p>
    <w:p w14:paraId="4044003F" w14:textId="3316A1DE" w:rsidR="00F673CB" w:rsidRPr="00D01A84" w:rsidRDefault="009A2DF5" w:rsidP="009A2DF5">
      <w:pPr>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cs/>
        </w:rPr>
        <w:t xml:space="preserve">         </w:t>
      </w:r>
      <w:r w:rsidRPr="00D01A84">
        <w:rPr>
          <w:rFonts w:ascii="TH SarabunPSK" w:hAnsi="TH SarabunPSK" w:cs="TH SarabunPSK"/>
          <w:color w:val="000000" w:themeColor="text1"/>
          <w:sz w:val="36"/>
          <w:szCs w:val="36"/>
        </w:rPr>
        <w:t xml:space="preserve">Tel: +66(0) 2755 2800 </w:t>
      </w:r>
    </w:p>
    <w:p w14:paraId="5F45A843" w14:textId="65C169DF" w:rsidR="009A2DF5" w:rsidRPr="00D01A84" w:rsidRDefault="009A2DF5" w:rsidP="006A4FAD">
      <w:pPr>
        <w:spacing w:after="0"/>
        <w:ind w:firstLine="72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rPr>
        <w:t xml:space="preserve">Website: </w:t>
      </w:r>
      <w:hyperlink r:id="rId11" w:history="1">
        <w:r w:rsidRPr="00D01A84">
          <w:rPr>
            <w:rFonts w:ascii="TH SarabunPSK" w:hAnsi="TH SarabunPSK" w:cs="TH SarabunPSK"/>
            <w:color w:val="000000" w:themeColor="text1"/>
            <w:sz w:val="36"/>
            <w:szCs w:val="36"/>
          </w:rPr>
          <w:t>https://www.thainippon.co.th</w:t>
        </w:r>
      </w:hyperlink>
      <w:r w:rsidRPr="00D01A84">
        <w:rPr>
          <w:rFonts w:ascii="TH SarabunPSK" w:hAnsi="TH SarabunPSK" w:cs="TH SarabunPSK"/>
          <w:color w:val="000000" w:themeColor="text1"/>
          <w:sz w:val="36"/>
          <w:szCs w:val="36"/>
        </w:rPr>
        <w:t xml:space="preserve"> </w:t>
      </w:r>
    </w:p>
    <w:p w14:paraId="0E54F5B3" w14:textId="64AA65DC" w:rsidR="009A2DF5" w:rsidRPr="00D01A84" w:rsidRDefault="009A2DF5" w:rsidP="009A2DF5">
      <w:pPr>
        <w:spacing w:after="0"/>
        <w:jc w:val="both"/>
        <w:rPr>
          <w:rFonts w:ascii="TH SarabunPSK" w:hAnsi="TH SarabunPSK" w:cs="TH SarabunPSK"/>
          <w:color w:val="000000" w:themeColor="text1"/>
          <w:sz w:val="36"/>
          <w:szCs w:val="36"/>
        </w:rPr>
      </w:pPr>
      <w:r w:rsidRPr="00D01A84">
        <w:rPr>
          <w:rFonts w:ascii="TH SarabunPSK" w:hAnsi="TH SarabunPSK" w:cs="TH SarabunPSK"/>
          <w:color w:val="000000" w:themeColor="text1"/>
          <w:sz w:val="36"/>
          <w:szCs w:val="36"/>
          <w:cs/>
        </w:rPr>
        <w:t xml:space="preserve">         </w:t>
      </w:r>
      <w:r w:rsidRPr="00D01A84">
        <w:rPr>
          <w:rFonts w:ascii="TH SarabunPSK" w:hAnsi="TH SarabunPSK" w:cs="TH SarabunPSK"/>
          <w:color w:val="000000" w:themeColor="text1"/>
          <w:sz w:val="36"/>
          <w:szCs w:val="36"/>
        </w:rPr>
        <w:t xml:space="preserve">e-mail: </w:t>
      </w:r>
      <w:hyperlink r:id="rId12" w:history="1">
        <w:r w:rsidRPr="00D01A84">
          <w:rPr>
            <w:rFonts w:ascii="TH SarabunPSK" w:hAnsi="TH SarabunPSK" w:cs="TH SarabunPSK"/>
            <w:color w:val="000000" w:themeColor="text1"/>
            <w:sz w:val="36"/>
            <w:szCs w:val="36"/>
          </w:rPr>
          <w:t>enquiries@thainippon.co.th</w:t>
        </w:r>
      </w:hyperlink>
      <w:bookmarkEnd w:id="1"/>
    </w:p>
    <w:p w14:paraId="6C6281F5" w14:textId="4040F788" w:rsidR="009A2DF5" w:rsidRPr="00D01A84" w:rsidRDefault="009A2DF5" w:rsidP="009A2DF5">
      <w:pPr>
        <w:spacing w:after="0" w:line="240" w:lineRule="auto"/>
        <w:rPr>
          <w:rFonts w:ascii="TH SarabunPSK" w:hAnsi="TH SarabunPSK" w:cs="TH SarabunPSK"/>
          <w:color w:val="000000" w:themeColor="text1"/>
          <w:sz w:val="36"/>
          <w:szCs w:val="36"/>
        </w:rPr>
      </w:pPr>
      <w:bookmarkStart w:id="2" w:name="_GoBack"/>
      <w:bookmarkEnd w:id="0"/>
      <w:bookmarkEnd w:id="2"/>
    </w:p>
    <w:sectPr w:rsidR="009A2DF5" w:rsidRPr="00D01A84" w:rsidSect="006208A2">
      <w:headerReference w:type="even" r:id="rId13"/>
      <w:headerReference w:type="default" r:id="rId14"/>
      <w:footerReference w:type="even" r:id="rId15"/>
      <w:footerReference w:type="default" r:id="rId16"/>
      <w:headerReference w:type="first" r:id="rId17"/>
      <w:footerReference w:type="first" r:id="rId18"/>
      <w:pgSz w:w="12240" w:h="15840"/>
      <w:pgMar w:top="1985" w:right="1325"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8E7FA" w14:textId="77777777" w:rsidR="00D900A0" w:rsidRDefault="00D900A0" w:rsidP="00F24896">
      <w:pPr>
        <w:spacing w:after="0" w:line="240" w:lineRule="auto"/>
      </w:pPr>
      <w:r>
        <w:separator/>
      </w:r>
    </w:p>
  </w:endnote>
  <w:endnote w:type="continuationSeparator" w:id="0">
    <w:p w14:paraId="02D54D9B" w14:textId="77777777" w:rsidR="00D900A0" w:rsidRDefault="00D900A0" w:rsidP="00F24896">
      <w:pPr>
        <w:spacing w:after="0" w:line="240" w:lineRule="auto"/>
      </w:pPr>
      <w:r>
        <w:continuationSeparator/>
      </w:r>
    </w:p>
  </w:endnote>
  <w:endnote w:type="continuationNotice" w:id="1">
    <w:p w14:paraId="7085180A" w14:textId="77777777" w:rsidR="00D900A0" w:rsidRDefault="00D90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729EE" w14:textId="77777777" w:rsidR="00855263" w:rsidRDefault="00855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3925" w14:textId="77777777" w:rsidR="00855263" w:rsidRDefault="008552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325DE" w14:textId="77777777" w:rsidR="00855263" w:rsidRDefault="00855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A1C64" w14:textId="77777777" w:rsidR="00D900A0" w:rsidRDefault="00D900A0" w:rsidP="00F24896">
      <w:pPr>
        <w:spacing w:after="0" w:line="240" w:lineRule="auto"/>
      </w:pPr>
      <w:r>
        <w:separator/>
      </w:r>
    </w:p>
  </w:footnote>
  <w:footnote w:type="continuationSeparator" w:id="0">
    <w:p w14:paraId="2F6945E5" w14:textId="77777777" w:rsidR="00D900A0" w:rsidRDefault="00D900A0" w:rsidP="00F24896">
      <w:pPr>
        <w:spacing w:after="0" w:line="240" w:lineRule="auto"/>
      </w:pPr>
      <w:r>
        <w:continuationSeparator/>
      </w:r>
    </w:p>
  </w:footnote>
  <w:footnote w:type="continuationNotice" w:id="1">
    <w:p w14:paraId="65874EF8" w14:textId="77777777" w:rsidR="00D900A0" w:rsidRDefault="00D900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5D6FE" w14:textId="77777777" w:rsidR="00855263" w:rsidRDefault="00855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F4FDA" w14:textId="7DB124D1" w:rsidR="00AA46A8" w:rsidRDefault="00B2317A">
    <w:pPr>
      <w:pStyle w:val="Header"/>
    </w:pPr>
    <w:r w:rsidRPr="00B2317A">
      <w:rPr>
        <w:rFonts w:asciiTheme="minorBidi" w:hAnsiTheme="minorBidi" w:cs="Cordia New"/>
        <w:noProof/>
        <w:sz w:val="40"/>
        <w:szCs w:val="40"/>
        <w:cs/>
      </w:rPr>
      <w:drawing>
        <wp:anchor distT="0" distB="0" distL="114300" distR="114300" simplePos="0" relativeHeight="251658240" behindDoc="1" locked="0" layoutInCell="1" allowOverlap="1" wp14:anchorId="0FDE6A2D" wp14:editId="6B015D0D">
          <wp:simplePos x="0" y="0"/>
          <wp:positionH relativeFrom="margin">
            <wp:posOffset>-635</wp:posOffset>
          </wp:positionH>
          <wp:positionV relativeFrom="paragraph">
            <wp:posOffset>-1905</wp:posOffset>
          </wp:positionV>
          <wp:extent cx="1504135" cy="752475"/>
          <wp:effectExtent l="0" t="0" r="1270" b="0"/>
          <wp:wrapNone/>
          <wp:docPr id="6" name="Picture 6" descr="C:\Users\jeeranas\Desktop\Logo S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eranas\Desktop\Logo SC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5130" cy="75297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49DDE" w14:textId="77777777" w:rsidR="00855263" w:rsidRDefault="008552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18AA"/>
    <w:multiLevelType w:val="hybridMultilevel"/>
    <w:tmpl w:val="4028A750"/>
    <w:lvl w:ilvl="0" w:tplc="1F6CEA8C">
      <w:start w:val="1"/>
      <w:numFmt w:val="bullet"/>
      <w:lvlText w:val=""/>
      <w:lvlJc w:val="left"/>
      <w:pPr>
        <w:ind w:left="1440" w:hanging="360"/>
      </w:pPr>
      <w:rPr>
        <w:rFonts w:ascii="Symbol" w:hAnsi="Symbol" w:hint="default"/>
        <w:lang w:bidi="th-TH"/>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5C5A88"/>
    <w:multiLevelType w:val="hybridMultilevel"/>
    <w:tmpl w:val="B3C2C1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91ABC"/>
    <w:multiLevelType w:val="hybridMultilevel"/>
    <w:tmpl w:val="3DFA00CA"/>
    <w:lvl w:ilvl="0" w:tplc="C706CFFA">
      <w:start w:val="1"/>
      <w:numFmt w:val="decimal"/>
      <w:lvlText w:val="%1."/>
      <w:lvlJc w:val="left"/>
      <w:pPr>
        <w:ind w:left="1087" w:hanging="360"/>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 w15:restartNumberingAfterBreak="0">
    <w:nsid w:val="29403C46"/>
    <w:multiLevelType w:val="hybridMultilevel"/>
    <w:tmpl w:val="B3C2C164"/>
    <w:lvl w:ilvl="0" w:tplc="8C88BD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B62A2A"/>
    <w:multiLevelType w:val="hybridMultilevel"/>
    <w:tmpl w:val="C12AFE3E"/>
    <w:lvl w:ilvl="0" w:tplc="E5F45B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896"/>
    <w:rsid w:val="00000EDB"/>
    <w:rsid w:val="00010371"/>
    <w:rsid w:val="00011440"/>
    <w:rsid w:val="000123DB"/>
    <w:rsid w:val="0002344C"/>
    <w:rsid w:val="00041097"/>
    <w:rsid w:val="0004406B"/>
    <w:rsid w:val="000442BE"/>
    <w:rsid w:val="00053B62"/>
    <w:rsid w:val="0006120A"/>
    <w:rsid w:val="00062EB8"/>
    <w:rsid w:val="00066A6F"/>
    <w:rsid w:val="000717FE"/>
    <w:rsid w:val="00071FAB"/>
    <w:rsid w:val="00073DD4"/>
    <w:rsid w:val="000743C9"/>
    <w:rsid w:val="0008101D"/>
    <w:rsid w:val="00081A45"/>
    <w:rsid w:val="000860FE"/>
    <w:rsid w:val="00086505"/>
    <w:rsid w:val="00091A05"/>
    <w:rsid w:val="000A1FAB"/>
    <w:rsid w:val="000A4E57"/>
    <w:rsid w:val="000A5C74"/>
    <w:rsid w:val="000A7D1C"/>
    <w:rsid w:val="000B610E"/>
    <w:rsid w:val="000C0F2A"/>
    <w:rsid w:val="000C34D5"/>
    <w:rsid w:val="000D24C0"/>
    <w:rsid w:val="000D492B"/>
    <w:rsid w:val="000D4A1F"/>
    <w:rsid w:val="000D5FCA"/>
    <w:rsid w:val="000E14C7"/>
    <w:rsid w:val="000E3927"/>
    <w:rsid w:val="000E6D39"/>
    <w:rsid w:val="000F18DE"/>
    <w:rsid w:val="000F5939"/>
    <w:rsid w:val="00102E8F"/>
    <w:rsid w:val="00105A62"/>
    <w:rsid w:val="00105E78"/>
    <w:rsid w:val="00113FBB"/>
    <w:rsid w:val="00114D64"/>
    <w:rsid w:val="001158D6"/>
    <w:rsid w:val="0012494A"/>
    <w:rsid w:val="00132732"/>
    <w:rsid w:val="0015244B"/>
    <w:rsid w:val="00154E50"/>
    <w:rsid w:val="00160E88"/>
    <w:rsid w:val="00161EEF"/>
    <w:rsid w:val="00162047"/>
    <w:rsid w:val="001632DE"/>
    <w:rsid w:val="00165C5C"/>
    <w:rsid w:val="0017050A"/>
    <w:rsid w:val="00174786"/>
    <w:rsid w:val="00181DB2"/>
    <w:rsid w:val="00187564"/>
    <w:rsid w:val="00190FDB"/>
    <w:rsid w:val="001C3580"/>
    <w:rsid w:val="001D0E51"/>
    <w:rsid w:val="001D217A"/>
    <w:rsid w:val="001D7F70"/>
    <w:rsid w:val="001E4691"/>
    <w:rsid w:val="001E5B18"/>
    <w:rsid w:val="001F4F9B"/>
    <w:rsid w:val="0020012F"/>
    <w:rsid w:val="00202D6B"/>
    <w:rsid w:val="00204D60"/>
    <w:rsid w:val="002158D0"/>
    <w:rsid w:val="00215F91"/>
    <w:rsid w:val="00217635"/>
    <w:rsid w:val="00217731"/>
    <w:rsid w:val="00226C9B"/>
    <w:rsid w:val="00237868"/>
    <w:rsid w:val="002421A6"/>
    <w:rsid w:val="00242463"/>
    <w:rsid w:val="00243B09"/>
    <w:rsid w:val="002542C0"/>
    <w:rsid w:val="002548E9"/>
    <w:rsid w:val="00261733"/>
    <w:rsid w:val="00274D64"/>
    <w:rsid w:val="002814FC"/>
    <w:rsid w:val="002817DE"/>
    <w:rsid w:val="00291C1E"/>
    <w:rsid w:val="00292D19"/>
    <w:rsid w:val="002A206B"/>
    <w:rsid w:val="002C630F"/>
    <w:rsid w:val="002C6DE6"/>
    <w:rsid w:val="002D3279"/>
    <w:rsid w:val="002D4602"/>
    <w:rsid w:val="002D781F"/>
    <w:rsid w:val="002E2CBA"/>
    <w:rsid w:val="002E7853"/>
    <w:rsid w:val="002F03F9"/>
    <w:rsid w:val="0030240F"/>
    <w:rsid w:val="0030332B"/>
    <w:rsid w:val="00321252"/>
    <w:rsid w:val="003329B6"/>
    <w:rsid w:val="00335B36"/>
    <w:rsid w:val="0034100B"/>
    <w:rsid w:val="003524F2"/>
    <w:rsid w:val="0035760D"/>
    <w:rsid w:val="00357A72"/>
    <w:rsid w:val="00360FB8"/>
    <w:rsid w:val="0036360F"/>
    <w:rsid w:val="00373303"/>
    <w:rsid w:val="003749F5"/>
    <w:rsid w:val="0037669D"/>
    <w:rsid w:val="00380037"/>
    <w:rsid w:val="0038202A"/>
    <w:rsid w:val="0038437A"/>
    <w:rsid w:val="003904DE"/>
    <w:rsid w:val="00393FDC"/>
    <w:rsid w:val="00394AEF"/>
    <w:rsid w:val="00395BA1"/>
    <w:rsid w:val="003A29E8"/>
    <w:rsid w:val="003A38D6"/>
    <w:rsid w:val="003A41AF"/>
    <w:rsid w:val="003C5B19"/>
    <w:rsid w:val="003D2A2A"/>
    <w:rsid w:val="003D407C"/>
    <w:rsid w:val="003E0B23"/>
    <w:rsid w:val="003E197F"/>
    <w:rsid w:val="003E5322"/>
    <w:rsid w:val="003E5C41"/>
    <w:rsid w:val="003F00FF"/>
    <w:rsid w:val="003F1A24"/>
    <w:rsid w:val="003F3045"/>
    <w:rsid w:val="003F55EB"/>
    <w:rsid w:val="004000D0"/>
    <w:rsid w:val="00402F42"/>
    <w:rsid w:val="00407C51"/>
    <w:rsid w:val="0041545F"/>
    <w:rsid w:val="004249F4"/>
    <w:rsid w:val="004519E2"/>
    <w:rsid w:val="00452CD9"/>
    <w:rsid w:val="00454E19"/>
    <w:rsid w:val="004604F5"/>
    <w:rsid w:val="00462479"/>
    <w:rsid w:val="00472C3F"/>
    <w:rsid w:val="00472FEF"/>
    <w:rsid w:val="00473785"/>
    <w:rsid w:val="00475CB6"/>
    <w:rsid w:val="00477B88"/>
    <w:rsid w:val="00480A90"/>
    <w:rsid w:val="00482241"/>
    <w:rsid w:val="00483B21"/>
    <w:rsid w:val="004A5F86"/>
    <w:rsid w:val="004C0E19"/>
    <w:rsid w:val="004D4A76"/>
    <w:rsid w:val="004E4302"/>
    <w:rsid w:val="004F4700"/>
    <w:rsid w:val="004F5E58"/>
    <w:rsid w:val="005013EE"/>
    <w:rsid w:val="00502C55"/>
    <w:rsid w:val="005042AE"/>
    <w:rsid w:val="0050667B"/>
    <w:rsid w:val="0050691C"/>
    <w:rsid w:val="005073B8"/>
    <w:rsid w:val="005109A8"/>
    <w:rsid w:val="00516CB3"/>
    <w:rsid w:val="00522A44"/>
    <w:rsid w:val="00523F37"/>
    <w:rsid w:val="00532054"/>
    <w:rsid w:val="005440BB"/>
    <w:rsid w:val="00545DD8"/>
    <w:rsid w:val="00564856"/>
    <w:rsid w:val="005664CA"/>
    <w:rsid w:val="00575128"/>
    <w:rsid w:val="005806B6"/>
    <w:rsid w:val="00581B48"/>
    <w:rsid w:val="00581E54"/>
    <w:rsid w:val="00585587"/>
    <w:rsid w:val="00593692"/>
    <w:rsid w:val="005A03B7"/>
    <w:rsid w:val="005A2B3F"/>
    <w:rsid w:val="005A2F83"/>
    <w:rsid w:val="005A6729"/>
    <w:rsid w:val="005B11C4"/>
    <w:rsid w:val="005B47BD"/>
    <w:rsid w:val="005B7091"/>
    <w:rsid w:val="005C5232"/>
    <w:rsid w:val="005D2E47"/>
    <w:rsid w:val="005D4520"/>
    <w:rsid w:val="005D6D16"/>
    <w:rsid w:val="005D7F52"/>
    <w:rsid w:val="005E27F4"/>
    <w:rsid w:val="005E35DF"/>
    <w:rsid w:val="005F05E8"/>
    <w:rsid w:val="005F446A"/>
    <w:rsid w:val="00602EDD"/>
    <w:rsid w:val="00604F77"/>
    <w:rsid w:val="00607F6D"/>
    <w:rsid w:val="006208A2"/>
    <w:rsid w:val="006301EC"/>
    <w:rsid w:val="00631A0A"/>
    <w:rsid w:val="00634760"/>
    <w:rsid w:val="0063547B"/>
    <w:rsid w:val="00641F16"/>
    <w:rsid w:val="00642CBF"/>
    <w:rsid w:val="0064479B"/>
    <w:rsid w:val="006572EB"/>
    <w:rsid w:val="00661855"/>
    <w:rsid w:val="00663CAA"/>
    <w:rsid w:val="00664278"/>
    <w:rsid w:val="00667D7F"/>
    <w:rsid w:val="006739A9"/>
    <w:rsid w:val="00677EDC"/>
    <w:rsid w:val="00681151"/>
    <w:rsid w:val="00686A1E"/>
    <w:rsid w:val="00687D30"/>
    <w:rsid w:val="00695421"/>
    <w:rsid w:val="006A155D"/>
    <w:rsid w:val="006A2C21"/>
    <w:rsid w:val="006A4FAD"/>
    <w:rsid w:val="006B0435"/>
    <w:rsid w:val="006B1252"/>
    <w:rsid w:val="006C123F"/>
    <w:rsid w:val="006C1B81"/>
    <w:rsid w:val="006D171C"/>
    <w:rsid w:val="006D3801"/>
    <w:rsid w:val="006D795A"/>
    <w:rsid w:val="006E01AD"/>
    <w:rsid w:val="006F477C"/>
    <w:rsid w:val="006F565F"/>
    <w:rsid w:val="006F57E6"/>
    <w:rsid w:val="006F6B98"/>
    <w:rsid w:val="006F7CF0"/>
    <w:rsid w:val="00703BA8"/>
    <w:rsid w:val="00707964"/>
    <w:rsid w:val="00712D14"/>
    <w:rsid w:val="00714ABE"/>
    <w:rsid w:val="007234BA"/>
    <w:rsid w:val="00727DA5"/>
    <w:rsid w:val="007334CA"/>
    <w:rsid w:val="00741220"/>
    <w:rsid w:val="00743DC2"/>
    <w:rsid w:val="00744D1A"/>
    <w:rsid w:val="00756800"/>
    <w:rsid w:val="00760879"/>
    <w:rsid w:val="00760A3A"/>
    <w:rsid w:val="00767A45"/>
    <w:rsid w:val="007835E2"/>
    <w:rsid w:val="007A1CBC"/>
    <w:rsid w:val="007A311C"/>
    <w:rsid w:val="007B0E7C"/>
    <w:rsid w:val="007B1B93"/>
    <w:rsid w:val="007C0977"/>
    <w:rsid w:val="007C100F"/>
    <w:rsid w:val="007C1696"/>
    <w:rsid w:val="007C6608"/>
    <w:rsid w:val="007C7DA4"/>
    <w:rsid w:val="007D2AA5"/>
    <w:rsid w:val="007D3E42"/>
    <w:rsid w:val="007F024B"/>
    <w:rsid w:val="0080327C"/>
    <w:rsid w:val="008068CE"/>
    <w:rsid w:val="008075EB"/>
    <w:rsid w:val="0081451F"/>
    <w:rsid w:val="00834D89"/>
    <w:rsid w:val="00841F3E"/>
    <w:rsid w:val="008529DC"/>
    <w:rsid w:val="00855263"/>
    <w:rsid w:val="008655E0"/>
    <w:rsid w:val="00870150"/>
    <w:rsid w:val="008709F7"/>
    <w:rsid w:val="00881704"/>
    <w:rsid w:val="00886D4A"/>
    <w:rsid w:val="00890BE1"/>
    <w:rsid w:val="008912F3"/>
    <w:rsid w:val="00897350"/>
    <w:rsid w:val="008A777B"/>
    <w:rsid w:val="008A79FC"/>
    <w:rsid w:val="008B2A60"/>
    <w:rsid w:val="008B3F92"/>
    <w:rsid w:val="008B5BB0"/>
    <w:rsid w:val="008C04A4"/>
    <w:rsid w:val="008C5E9A"/>
    <w:rsid w:val="008D24E0"/>
    <w:rsid w:val="008D5935"/>
    <w:rsid w:val="008D7567"/>
    <w:rsid w:val="008E2088"/>
    <w:rsid w:val="008E37C1"/>
    <w:rsid w:val="008F7C74"/>
    <w:rsid w:val="009005C2"/>
    <w:rsid w:val="009069C7"/>
    <w:rsid w:val="0091571F"/>
    <w:rsid w:val="00915DCA"/>
    <w:rsid w:val="00926A56"/>
    <w:rsid w:val="00930FE3"/>
    <w:rsid w:val="00937681"/>
    <w:rsid w:val="00943D5B"/>
    <w:rsid w:val="00944970"/>
    <w:rsid w:val="00962103"/>
    <w:rsid w:val="00962481"/>
    <w:rsid w:val="00966727"/>
    <w:rsid w:val="0097393D"/>
    <w:rsid w:val="009845C0"/>
    <w:rsid w:val="0098592D"/>
    <w:rsid w:val="00986E95"/>
    <w:rsid w:val="009963B8"/>
    <w:rsid w:val="009A2DF5"/>
    <w:rsid w:val="009A305A"/>
    <w:rsid w:val="009B4D6D"/>
    <w:rsid w:val="009B50E4"/>
    <w:rsid w:val="009C6BA2"/>
    <w:rsid w:val="009C7CE2"/>
    <w:rsid w:val="009D15B3"/>
    <w:rsid w:val="009D1D48"/>
    <w:rsid w:val="009D3B48"/>
    <w:rsid w:val="009E19B6"/>
    <w:rsid w:val="009E6031"/>
    <w:rsid w:val="009F57F0"/>
    <w:rsid w:val="009F5DA3"/>
    <w:rsid w:val="00A01984"/>
    <w:rsid w:val="00A01E05"/>
    <w:rsid w:val="00A067F5"/>
    <w:rsid w:val="00A07920"/>
    <w:rsid w:val="00A14FF8"/>
    <w:rsid w:val="00A1594A"/>
    <w:rsid w:val="00A16C65"/>
    <w:rsid w:val="00A205EE"/>
    <w:rsid w:val="00A22AA4"/>
    <w:rsid w:val="00A43AE3"/>
    <w:rsid w:val="00A54AD0"/>
    <w:rsid w:val="00A72CC5"/>
    <w:rsid w:val="00A75338"/>
    <w:rsid w:val="00A821CE"/>
    <w:rsid w:val="00A9228B"/>
    <w:rsid w:val="00A94BAB"/>
    <w:rsid w:val="00A95D8F"/>
    <w:rsid w:val="00A95FD0"/>
    <w:rsid w:val="00AA1EA4"/>
    <w:rsid w:val="00AA41A8"/>
    <w:rsid w:val="00AA46A8"/>
    <w:rsid w:val="00AB70DF"/>
    <w:rsid w:val="00AC4790"/>
    <w:rsid w:val="00AE0C8D"/>
    <w:rsid w:val="00AE0EA3"/>
    <w:rsid w:val="00AE201E"/>
    <w:rsid w:val="00AE2C53"/>
    <w:rsid w:val="00AF01DE"/>
    <w:rsid w:val="00AF2EAE"/>
    <w:rsid w:val="00AF5686"/>
    <w:rsid w:val="00AF60BA"/>
    <w:rsid w:val="00B00CF4"/>
    <w:rsid w:val="00B03320"/>
    <w:rsid w:val="00B0625D"/>
    <w:rsid w:val="00B065B4"/>
    <w:rsid w:val="00B14F2A"/>
    <w:rsid w:val="00B17626"/>
    <w:rsid w:val="00B2317A"/>
    <w:rsid w:val="00B27C37"/>
    <w:rsid w:val="00B318B0"/>
    <w:rsid w:val="00B318FE"/>
    <w:rsid w:val="00B3392C"/>
    <w:rsid w:val="00B43969"/>
    <w:rsid w:val="00B444F4"/>
    <w:rsid w:val="00B55712"/>
    <w:rsid w:val="00B613F0"/>
    <w:rsid w:val="00B63A4F"/>
    <w:rsid w:val="00B67CC3"/>
    <w:rsid w:val="00B75A1C"/>
    <w:rsid w:val="00B86557"/>
    <w:rsid w:val="00B92092"/>
    <w:rsid w:val="00BA07FB"/>
    <w:rsid w:val="00BA60E3"/>
    <w:rsid w:val="00BC0403"/>
    <w:rsid w:val="00BC453F"/>
    <w:rsid w:val="00BC5EFF"/>
    <w:rsid w:val="00BC6493"/>
    <w:rsid w:val="00BD0BA4"/>
    <w:rsid w:val="00BE1A63"/>
    <w:rsid w:val="00BE622B"/>
    <w:rsid w:val="00BE7FCB"/>
    <w:rsid w:val="00BF33C5"/>
    <w:rsid w:val="00C01AB6"/>
    <w:rsid w:val="00C05BB4"/>
    <w:rsid w:val="00C14667"/>
    <w:rsid w:val="00C2202F"/>
    <w:rsid w:val="00C2336E"/>
    <w:rsid w:val="00C2793C"/>
    <w:rsid w:val="00C4228A"/>
    <w:rsid w:val="00C44CC2"/>
    <w:rsid w:val="00C54AF0"/>
    <w:rsid w:val="00C5660B"/>
    <w:rsid w:val="00C579F8"/>
    <w:rsid w:val="00C65273"/>
    <w:rsid w:val="00C72F45"/>
    <w:rsid w:val="00C76173"/>
    <w:rsid w:val="00C85DB8"/>
    <w:rsid w:val="00C87A4E"/>
    <w:rsid w:val="00C91CD6"/>
    <w:rsid w:val="00CA0340"/>
    <w:rsid w:val="00CA0886"/>
    <w:rsid w:val="00CA50A9"/>
    <w:rsid w:val="00CA74BD"/>
    <w:rsid w:val="00CB02AC"/>
    <w:rsid w:val="00CB6DDD"/>
    <w:rsid w:val="00CB7177"/>
    <w:rsid w:val="00CC3017"/>
    <w:rsid w:val="00CC7462"/>
    <w:rsid w:val="00CD5977"/>
    <w:rsid w:val="00CE4959"/>
    <w:rsid w:val="00CF0171"/>
    <w:rsid w:val="00CF1A3C"/>
    <w:rsid w:val="00CF3258"/>
    <w:rsid w:val="00CF345D"/>
    <w:rsid w:val="00CF3A6B"/>
    <w:rsid w:val="00D01A84"/>
    <w:rsid w:val="00D12FC5"/>
    <w:rsid w:val="00D21758"/>
    <w:rsid w:val="00D21C59"/>
    <w:rsid w:val="00D3085A"/>
    <w:rsid w:val="00D46AAF"/>
    <w:rsid w:val="00D55D6F"/>
    <w:rsid w:val="00D572E9"/>
    <w:rsid w:val="00D62C77"/>
    <w:rsid w:val="00D736C3"/>
    <w:rsid w:val="00D77DAC"/>
    <w:rsid w:val="00D900A0"/>
    <w:rsid w:val="00D91087"/>
    <w:rsid w:val="00D925A4"/>
    <w:rsid w:val="00D928BB"/>
    <w:rsid w:val="00DA31FE"/>
    <w:rsid w:val="00DB4D89"/>
    <w:rsid w:val="00DD2340"/>
    <w:rsid w:val="00DD5C56"/>
    <w:rsid w:val="00DE26BB"/>
    <w:rsid w:val="00E00262"/>
    <w:rsid w:val="00E036C2"/>
    <w:rsid w:val="00E03ACB"/>
    <w:rsid w:val="00E0405A"/>
    <w:rsid w:val="00E11429"/>
    <w:rsid w:val="00E15CEF"/>
    <w:rsid w:val="00E211B7"/>
    <w:rsid w:val="00E27DEF"/>
    <w:rsid w:val="00E330F6"/>
    <w:rsid w:val="00E37113"/>
    <w:rsid w:val="00E40F23"/>
    <w:rsid w:val="00E41BFD"/>
    <w:rsid w:val="00E4600C"/>
    <w:rsid w:val="00E46400"/>
    <w:rsid w:val="00E530F5"/>
    <w:rsid w:val="00E544CB"/>
    <w:rsid w:val="00E568EF"/>
    <w:rsid w:val="00E57E00"/>
    <w:rsid w:val="00E649D4"/>
    <w:rsid w:val="00E659B9"/>
    <w:rsid w:val="00E67990"/>
    <w:rsid w:val="00E67E67"/>
    <w:rsid w:val="00E71DF5"/>
    <w:rsid w:val="00E80B0C"/>
    <w:rsid w:val="00E8674D"/>
    <w:rsid w:val="00E91E16"/>
    <w:rsid w:val="00E96D1A"/>
    <w:rsid w:val="00EA297E"/>
    <w:rsid w:val="00EA645C"/>
    <w:rsid w:val="00EB7421"/>
    <w:rsid w:val="00EC3871"/>
    <w:rsid w:val="00EC4766"/>
    <w:rsid w:val="00ED2817"/>
    <w:rsid w:val="00ED2986"/>
    <w:rsid w:val="00ED49FF"/>
    <w:rsid w:val="00ED4D9F"/>
    <w:rsid w:val="00EE237D"/>
    <w:rsid w:val="00EE6128"/>
    <w:rsid w:val="00EE693E"/>
    <w:rsid w:val="00EF1F7A"/>
    <w:rsid w:val="00EF2D04"/>
    <w:rsid w:val="00F0167C"/>
    <w:rsid w:val="00F1053D"/>
    <w:rsid w:val="00F172D4"/>
    <w:rsid w:val="00F245EF"/>
    <w:rsid w:val="00F24896"/>
    <w:rsid w:val="00F27AFA"/>
    <w:rsid w:val="00F31191"/>
    <w:rsid w:val="00F34CCA"/>
    <w:rsid w:val="00F56CDF"/>
    <w:rsid w:val="00F62ECF"/>
    <w:rsid w:val="00F673CB"/>
    <w:rsid w:val="00F752F6"/>
    <w:rsid w:val="00F865A2"/>
    <w:rsid w:val="00F92384"/>
    <w:rsid w:val="00F96550"/>
    <w:rsid w:val="00FA65B8"/>
    <w:rsid w:val="00FB1522"/>
    <w:rsid w:val="00FB5215"/>
    <w:rsid w:val="00FD47E8"/>
    <w:rsid w:val="00FD6A99"/>
    <w:rsid w:val="00FE0884"/>
    <w:rsid w:val="00FE1631"/>
    <w:rsid w:val="00FE5772"/>
    <w:rsid w:val="00FF355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C69C6"/>
  <w15:chartTrackingRefBased/>
  <w15:docId w15:val="{4453451E-FEB8-4E3F-AAA8-D4ADF1DE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2CD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8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896"/>
  </w:style>
  <w:style w:type="paragraph" w:styleId="Footer">
    <w:name w:val="footer"/>
    <w:basedOn w:val="Normal"/>
    <w:link w:val="FooterChar"/>
    <w:uiPriority w:val="99"/>
    <w:unhideWhenUsed/>
    <w:rsid w:val="00F248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896"/>
  </w:style>
  <w:style w:type="paragraph" w:styleId="ListParagraph">
    <w:name w:val="List Paragraph"/>
    <w:basedOn w:val="Normal"/>
    <w:uiPriority w:val="34"/>
    <w:qFormat/>
    <w:rsid w:val="00AF5686"/>
    <w:pPr>
      <w:ind w:left="720"/>
      <w:contextualSpacing/>
    </w:pPr>
  </w:style>
  <w:style w:type="paragraph" w:styleId="NormalWeb">
    <w:name w:val="Normal (Web)"/>
    <w:basedOn w:val="Normal"/>
    <w:uiPriority w:val="99"/>
    <w:semiHidden/>
    <w:unhideWhenUsed/>
    <w:rsid w:val="004249F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D2AA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D2AA5"/>
    <w:rPr>
      <w:rFonts w:ascii="Segoe UI" w:hAnsi="Segoe UI" w:cs="Angsana New"/>
      <w:sz w:val="18"/>
      <w:szCs w:val="22"/>
    </w:rPr>
  </w:style>
  <w:style w:type="character" w:styleId="Hyperlink">
    <w:name w:val="Hyperlink"/>
    <w:basedOn w:val="DefaultParagraphFont"/>
    <w:uiPriority w:val="99"/>
    <w:unhideWhenUsed/>
    <w:rsid w:val="00393FDC"/>
    <w:rPr>
      <w:color w:val="0563C1" w:themeColor="hyperlink"/>
      <w:u w:val="single"/>
    </w:rPr>
  </w:style>
  <w:style w:type="character" w:styleId="UnresolvedMention">
    <w:name w:val="Unresolved Mention"/>
    <w:basedOn w:val="DefaultParagraphFont"/>
    <w:uiPriority w:val="99"/>
    <w:semiHidden/>
    <w:unhideWhenUsed/>
    <w:rsid w:val="004000D0"/>
    <w:rPr>
      <w:color w:val="605E5C"/>
      <w:shd w:val="clear" w:color="auto" w:fill="E1DFDD"/>
    </w:rPr>
  </w:style>
  <w:style w:type="paragraph" w:styleId="Revision">
    <w:name w:val="Revision"/>
    <w:hidden/>
    <w:uiPriority w:val="99"/>
    <w:semiHidden/>
    <w:rsid w:val="009A30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30062">
      <w:bodyDiv w:val="1"/>
      <w:marLeft w:val="0"/>
      <w:marRight w:val="0"/>
      <w:marTop w:val="0"/>
      <w:marBottom w:val="0"/>
      <w:divBdr>
        <w:top w:val="none" w:sz="0" w:space="0" w:color="auto"/>
        <w:left w:val="none" w:sz="0" w:space="0" w:color="auto"/>
        <w:bottom w:val="none" w:sz="0" w:space="0" w:color="auto"/>
        <w:right w:val="none" w:sz="0" w:space="0" w:color="auto"/>
      </w:divBdr>
    </w:div>
    <w:div w:id="304968918">
      <w:bodyDiv w:val="1"/>
      <w:marLeft w:val="0"/>
      <w:marRight w:val="0"/>
      <w:marTop w:val="0"/>
      <w:marBottom w:val="0"/>
      <w:divBdr>
        <w:top w:val="none" w:sz="0" w:space="0" w:color="auto"/>
        <w:left w:val="none" w:sz="0" w:space="0" w:color="auto"/>
        <w:bottom w:val="none" w:sz="0" w:space="0" w:color="auto"/>
        <w:right w:val="none" w:sz="0" w:space="0" w:color="auto"/>
      </w:divBdr>
    </w:div>
    <w:div w:id="306470499">
      <w:bodyDiv w:val="1"/>
      <w:marLeft w:val="0"/>
      <w:marRight w:val="0"/>
      <w:marTop w:val="0"/>
      <w:marBottom w:val="0"/>
      <w:divBdr>
        <w:top w:val="none" w:sz="0" w:space="0" w:color="auto"/>
        <w:left w:val="none" w:sz="0" w:space="0" w:color="auto"/>
        <w:bottom w:val="none" w:sz="0" w:space="0" w:color="auto"/>
        <w:right w:val="none" w:sz="0" w:space="0" w:color="auto"/>
      </w:divBdr>
    </w:div>
    <w:div w:id="410583704">
      <w:bodyDiv w:val="1"/>
      <w:marLeft w:val="0"/>
      <w:marRight w:val="0"/>
      <w:marTop w:val="0"/>
      <w:marBottom w:val="0"/>
      <w:divBdr>
        <w:top w:val="none" w:sz="0" w:space="0" w:color="auto"/>
        <w:left w:val="none" w:sz="0" w:space="0" w:color="auto"/>
        <w:bottom w:val="none" w:sz="0" w:space="0" w:color="auto"/>
        <w:right w:val="none" w:sz="0" w:space="0" w:color="auto"/>
      </w:divBdr>
    </w:div>
    <w:div w:id="426537937">
      <w:bodyDiv w:val="1"/>
      <w:marLeft w:val="0"/>
      <w:marRight w:val="0"/>
      <w:marTop w:val="0"/>
      <w:marBottom w:val="0"/>
      <w:divBdr>
        <w:top w:val="none" w:sz="0" w:space="0" w:color="auto"/>
        <w:left w:val="none" w:sz="0" w:space="0" w:color="auto"/>
        <w:bottom w:val="none" w:sz="0" w:space="0" w:color="auto"/>
        <w:right w:val="none" w:sz="0" w:space="0" w:color="auto"/>
      </w:divBdr>
    </w:div>
    <w:div w:id="1533765716">
      <w:bodyDiv w:val="1"/>
      <w:marLeft w:val="0"/>
      <w:marRight w:val="0"/>
      <w:marTop w:val="0"/>
      <w:marBottom w:val="0"/>
      <w:divBdr>
        <w:top w:val="none" w:sz="0" w:space="0" w:color="auto"/>
        <w:left w:val="none" w:sz="0" w:space="0" w:color="auto"/>
        <w:bottom w:val="none" w:sz="0" w:space="0" w:color="auto"/>
        <w:right w:val="none" w:sz="0" w:space="0" w:color="auto"/>
      </w:divBdr>
    </w:div>
    <w:div w:id="2013877339">
      <w:bodyDiv w:val="1"/>
      <w:marLeft w:val="0"/>
      <w:marRight w:val="0"/>
      <w:marTop w:val="0"/>
      <w:marBottom w:val="0"/>
      <w:divBdr>
        <w:top w:val="none" w:sz="0" w:space="0" w:color="auto"/>
        <w:left w:val="none" w:sz="0" w:space="0" w:color="auto"/>
        <w:bottom w:val="none" w:sz="0" w:space="0" w:color="auto"/>
        <w:right w:val="none" w:sz="0" w:space="0" w:color="auto"/>
      </w:divBdr>
    </w:div>
    <w:div w:id="210877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nquiries@thainippon.co.t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ainippon.co.t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ng.nipponsteel.com/english/contac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cadae6cd27f63d2f671d8c7df883c9dd">
  <xsd:schema xmlns:xsd="http://www.w3.org/2001/XMLSchema" xmlns:xs="http://www.w3.org/2001/XMLSchema" xmlns:p="http://schemas.microsoft.com/office/2006/metadata/properties" xmlns:ns3="b6204c29-cd41-411b-a88c-840b5df235ed" xmlns:ns4="e2f5dd19-4d04-4a95-bbe4-a70c24f2535f" targetNamespace="http://schemas.microsoft.com/office/2006/metadata/properties" ma:root="true" ma:fieldsID="ccb74afd49204698d1055c8ecd4d9b45" ns3:_="" ns4:_="">
    <xsd:import namespace="b6204c29-cd41-411b-a88c-840b5df235ed"/>
    <xsd:import namespace="e2f5dd19-4d04-4a95-bbe4-a70c24f2535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A99F4E-0839-40DD-9B03-7197B706E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04c29-cd41-411b-a88c-840b5df235ed"/>
    <ds:schemaRef ds:uri="e2f5dd19-4d04-4a95-bbe4-a70c24f25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3BB03-31A6-4DE8-8795-4D7B267EC507}">
  <ds:schemaRefs>
    <ds:schemaRef ds:uri="http://schemas.microsoft.com/sharepoint/v3/contenttype/forms"/>
  </ds:schemaRefs>
</ds:datastoreItem>
</file>

<file path=customXml/itemProps3.xml><?xml version="1.0" encoding="utf-8"?>
<ds:datastoreItem xmlns:ds="http://schemas.openxmlformats.org/officeDocument/2006/customXml" ds:itemID="{B9B6E17E-F94E-4570-A782-73B1E93034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Juthamard Jitchuen</dc:creator>
  <cp:keywords/>
  <dc:description/>
  <cp:lastModifiedBy>Apiwan Kongviriyawasin</cp:lastModifiedBy>
  <cp:revision>8</cp:revision>
  <cp:lastPrinted>2022-03-07T03:50:00Z</cp:lastPrinted>
  <dcterms:created xsi:type="dcterms:W3CDTF">2023-01-10T11:28:00Z</dcterms:created>
  <dcterms:modified xsi:type="dcterms:W3CDTF">2023-01-11T09:59:00Z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0ac9c3-582c-4286-b771-56cdc4313916_Enabled">
    <vt:lpwstr>True</vt:lpwstr>
  </property>
  <property fmtid="{D5CDD505-2E9C-101B-9397-08002B2CF9AE}" pid="3" name="MSIP_Label_bf0ac9c3-582c-4286-b771-56cdc4313916_SiteId">
    <vt:lpwstr>5db8bf0e-8592-4ed0-82b2-a6d4d77933d4</vt:lpwstr>
  </property>
  <property fmtid="{D5CDD505-2E9C-101B-9397-08002B2CF9AE}" pid="4" name="MSIP_Label_bf0ac9c3-582c-4286-b771-56cdc4313916_Owner">
    <vt:lpwstr>JUTHAMAJ@SCG.COM</vt:lpwstr>
  </property>
  <property fmtid="{D5CDD505-2E9C-101B-9397-08002B2CF9AE}" pid="5" name="MSIP_Label_bf0ac9c3-582c-4286-b771-56cdc4313916_SetDate">
    <vt:lpwstr>2021-10-18T06:44:21.1855579Z</vt:lpwstr>
  </property>
  <property fmtid="{D5CDD505-2E9C-101B-9397-08002B2CF9AE}" pid="6" name="MSIP_Label_bf0ac9c3-582c-4286-b771-56cdc4313916_Name">
    <vt:lpwstr>Internal</vt:lpwstr>
  </property>
  <property fmtid="{D5CDD505-2E9C-101B-9397-08002B2CF9AE}" pid="7" name="MSIP_Label_bf0ac9c3-582c-4286-b771-56cdc4313916_Application">
    <vt:lpwstr>Microsoft Azure Information Protection</vt:lpwstr>
  </property>
  <property fmtid="{D5CDD505-2E9C-101B-9397-08002B2CF9AE}" pid="8" name="MSIP_Label_bf0ac9c3-582c-4286-b771-56cdc4313916_ActionId">
    <vt:lpwstr>a859e1f3-bd6f-4454-b367-9eb30a3e2702</vt:lpwstr>
  </property>
  <property fmtid="{D5CDD505-2E9C-101B-9397-08002B2CF9AE}" pid="9" name="MSIP_Label_bf0ac9c3-582c-4286-b771-56cdc4313916_Extended_MSFT_Method">
    <vt:lpwstr>Automatic</vt:lpwstr>
  </property>
  <property fmtid="{D5CDD505-2E9C-101B-9397-08002B2CF9AE}" pid="10" name="MSIP_Label_282ec11f-0307-4ba2-9c7f-1e910abb2b8a_Enabled">
    <vt:lpwstr>True</vt:lpwstr>
  </property>
  <property fmtid="{D5CDD505-2E9C-101B-9397-08002B2CF9AE}" pid="11" name="MSIP_Label_282ec11f-0307-4ba2-9c7f-1e910abb2b8a_SiteId">
    <vt:lpwstr>5db8bf0e-8592-4ed0-82b2-a6d4d77933d4</vt:lpwstr>
  </property>
  <property fmtid="{D5CDD505-2E9C-101B-9397-08002B2CF9AE}" pid="12" name="MSIP_Label_282ec11f-0307-4ba2-9c7f-1e910abb2b8a_Owner">
    <vt:lpwstr>JUTHAMAJ@SCG.COM</vt:lpwstr>
  </property>
  <property fmtid="{D5CDD505-2E9C-101B-9397-08002B2CF9AE}" pid="13" name="MSIP_Label_282ec11f-0307-4ba2-9c7f-1e910abb2b8a_SetDate">
    <vt:lpwstr>2021-10-18T06:44:21.1855579Z</vt:lpwstr>
  </property>
  <property fmtid="{D5CDD505-2E9C-101B-9397-08002B2CF9AE}" pid="14" name="MSIP_Label_282ec11f-0307-4ba2-9c7f-1e910abb2b8a_Name">
    <vt:lpwstr>Within SCG Company or SCG Group, No Label Applied</vt:lpwstr>
  </property>
  <property fmtid="{D5CDD505-2E9C-101B-9397-08002B2CF9AE}" pid="15" name="MSIP_Label_282ec11f-0307-4ba2-9c7f-1e910abb2b8a_Application">
    <vt:lpwstr>Microsoft Azure Information Protection</vt:lpwstr>
  </property>
  <property fmtid="{D5CDD505-2E9C-101B-9397-08002B2CF9AE}" pid="16" name="MSIP_Label_282ec11f-0307-4ba2-9c7f-1e910abb2b8a_ActionId">
    <vt:lpwstr>a859e1f3-bd6f-4454-b367-9eb30a3e2702</vt:lpwstr>
  </property>
  <property fmtid="{D5CDD505-2E9C-101B-9397-08002B2CF9AE}" pid="17" name="MSIP_Label_282ec11f-0307-4ba2-9c7f-1e910abb2b8a_Parent">
    <vt:lpwstr>bf0ac9c3-582c-4286-b771-56cdc4313916</vt:lpwstr>
  </property>
  <property fmtid="{D5CDD505-2E9C-101B-9397-08002B2CF9AE}" pid="18" name="MSIP_Label_282ec11f-0307-4ba2-9c7f-1e910abb2b8a_Extended_MSFT_Method">
    <vt:lpwstr>Automatic</vt:lpwstr>
  </property>
  <property fmtid="{D5CDD505-2E9C-101B-9397-08002B2CF9AE}" pid="19" name="Sensitivity">
    <vt:lpwstr>Internal Within SCG Company or SCG Group, No Label Applied</vt:lpwstr>
  </property>
  <property fmtid="{D5CDD505-2E9C-101B-9397-08002B2CF9AE}" pid="20" name="ContentTypeId">
    <vt:lpwstr>0x0101007136634AEDA6E24F918D02EF42EB5CBA</vt:lpwstr>
  </property>
</Properties>
</file>